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68A954">
      <w:pPr>
        <w:jc w:val="center"/>
        <w:rPr>
          <w:rFonts w:hint="eastAsia" w:ascii="方正小标宋简体" w:eastAsia="方正小标宋简体"/>
          <w:b/>
          <w:bCs/>
          <w:sz w:val="44"/>
          <w:szCs w:val="44"/>
        </w:rPr>
      </w:pPr>
      <w:r>
        <w:rPr>
          <w:rFonts w:hint="eastAsia" w:ascii="方正小标宋简体" w:eastAsia="方正小标宋简体"/>
          <w:b/>
          <w:bCs/>
          <w:sz w:val="44"/>
          <w:szCs w:val="44"/>
        </w:rPr>
        <w:t>竞争性谈判邀请函</w:t>
      </w:r>
    </w:p>
    <w:p w14:paraId="237058A5">
      <w:pPr>
        <w:jc w:val="left"/>
        <w:rPr>
          <w:rFonts w:hint="eastAsia" w:ascii="仿宋_GB2312" w:eastAsia="仿宋_GB2312"/>
          <w:b/>
          <w:bCs/>
          <w:sz w:val="32"/>
          <w:szCs w:val="32"/>
        </w:rPr>
      </w:pPr>
      <w:r>
        <w:rPr>
          <w:rFonts w:hint="eastAsia" w:ascii="仿宋_GB2312" w:eastAsia="仿宋_GB2312"/>
          <w:b/>
          <w:bCs/>
          <w:sz w:val="32"/>
          <w:szCs w:val="32"/>
        </w:rPr>
        <w:t>各会议服务单位：</w:t>
      </w:r>
    </w:p>
    <w:p w14:paraId="071405AA">
      <w:pPr>
        <w:ind w:firstLine="707" w:firstLineChars="221"/>
        <w:rPr>
          <w:rFonts w:hint="eastAsia" w:ascii="仿宋_GB2312" w:eastAsia="仿宋_GB2312"/>
          <w:sz w:val="32"/>
          <w:szCs w:val="32"/>
        </w:rPr>
      </w:pPr>
      <w:r>
        <w:rPr>
          <w:rFonts w:hint="eastAsia" w:ascii="仿宋_GB2312" w:eastAsia="仿宋_GB2312"/>
          <w:sz w:val="32"/>
          <w:szCs w:val="32"/>
        </w:rPr>
        <w:t>根据《北京中电建科技发展集团有限责任公司采购管理办法》等相关规定，现邀请贵单位参与本项目的竞争性谈判采购程序。本项目将通过多轮谈判及最终报价，择优选定成交服务供应商。</w:t>
      </w:r>
    </w:p>
    <w:p w14:paraId="75680F2B">
      <w:pPr>
        <w:jc w:val="center"/>
        <w:rPr>
          <w:rFonts w:hint="eastAsia" w:ascii="仿宋_GB2312" w:eastAsia="仿宋_GB2312"/>
          <w:sz w:val="32"/>
          <w:szCs w:val="32"/>
        </w:rPr>
      </w:pPr>
      <w:r>
        <w:rPr>
          <w:rFonts w:ascii="仿宋_GB2312" w:eastAsia="仿宋_GB2312"/>
          <w:sz w:val="32"/>
          <w:szCs w:val="32"/>
        </w:rPr>
        <w:pict>
          <v:rect id="_x0000_i1025" o:spt="1" style="height:0.75pt;width:0pt;" fillcolor="#404040" filled="t" stroked="f" coordsize="21600,21600" o:hr="t" o:hrstd="t" o:hrnoshade="t" o:hralign="center">
            <v:path/>
            <v:fill on="t" focussize="0,0"/>
            <v:stroke on="f"/>
            <v:imagedata o:title=""/>
            <o:lock v:ext="edit"/>
            <w10:wrap type="none"/>
            <w10:anchorlock/>
          </v:rect>
        </w:pict>
      </w:r>
    </w:p>
    <w:p w14:paraId="178F0AAA">
      <w:pPr>
        <w:rPr>
          <w:rFonts w:hint="eastAsia" w:ascii="仿宋_GB2312" w:eastAsia="仿宋_GB2312"/>
          <w:b/>
          <w:bCs/>
          <w:sz w:val="32"/>
          <w:szCs w:val="32"/>
        </w:rPr>
      </w:pPr>
      <w:r>
        <w:rPr>
          <w:rFonts w:hint="eastAsia" w:ascii="仿宋_GB2312" w:eastAsia="仿宋_GB2312"/>
          <w:b/>
          <w:bCs/>
          <w:sz w:val="32"/>
          <w:szCs w:val="32"/>
        </w:rPr>
        <w:t>一、项目基本信息</w:t>
      </w:r>
    </w:p>
    <w:p w14:paraId="6598E63C">
      <w:pPr>
        <w:numPr>
          <w:ilvl w:val="0"/>
          <w:numId w:val="1"/>
        </w:numPr>
        <w:rPr>
          <w:rFonts w:hint="eastAsia" w:ascii="仿宋_GB2312" w:eastAsia="仿宋_GB2312"/>
          <w:sz w:val="32"/>
          <w:szCs w:val="32"/>
        </w:rPr>
      </w:pPr>
      <w:r>
        <w:rPr>
          <w:rFonts w:hint="eastAsia" w:ascii="仿宋_GB2312" w:eastAsia="仿宋_GB2312"/>
          <w:b/>
          <w:bCs/>
          <w:sz w:val="32"/>
          <w:szCs w:val="32"/>
        </w:rPr>
        <w:t>项目名称：</w:t>
      </w:r>
      <w:r>
        <w:rPr>
          <w:rFonts w:hint="eastAsia" w:ascii="仿宋_GB2312" w:eastAsia="仿宋_GB2312"/>
          <w:sz w:val="32"/>
          <w:szCs w:val="32"/>
        </w:rPr>
        <w:t>【2025年太阳能建设高质量发展论坛暨中电建协太阳能建设分会成立大会会议服务】</w:t>
      </w:r>
    </w:p>
    <w:p w14:paraId="66DBC64A">
      <w:pPr>
        <w:numPr>
          <w:ilvl w:val="0"/>
          <w:numId w:val="1"/>
        </w:numPr>
        <w:rPr>
          <w:rFonts w:hint="eastAsia" w:ascii="仿宋_GB2312" w:eastAsia="仿宋_GB2312"/>
          <w:sz w:val="32"/>
          <w:szCs w:val="32"/>
        </w:rPr>
      </w:pPr>
      <w:r>
        <w:rPr>
          <w:rFonts w:hint="eastAsia" w:ascii="仿宋_GB2312" w:eastAsia="仿宋_GB2312"/>
          <w:b/>
          <w:bCs/>
          <w:sz w:val="32"/>
          <w:szCs w:val="32"/>
        </w:rPr>
        <w:t>会议主题：</w:t>
      </w:r>
      <w:r>
        <w:rPr>
          <w:rFonts w:hint="eastAsia" w:ascii="仿宋_GB2312" w:eastAsia="仿宋_GB2312"/>
          <w:sz w:val="32"/>
          <w:szCs w:val="32"/>
        </w:rPr>
        <w:t>【汇聚金色阳光，逐梦绿色未来】（暂定）</w:t>
      </w:r>
    </w:p>
    <w:p w14:paraId="35C57AC4">
      <w:pPr>
        <w:numPr>
          <w:ilvl w:val="0"/>
          <w:numId w:val="1"/>
        </w:numPr>
        <w:rPr>
          <w:rFonts w:hint="eastAsia" w:ascii="仿宋_GB2312" w:eastAsia="仿宋_GB2312"/>
          <w:sz w:val="32"/>
          <w:szCs w:val="32"/>
        </w:rPr>
      </w:pPr>
      <w:r>
        <w:rPr>
          <w:rFonts w:hint="eastAsia" w:ascii="仿宋_GB2312" w:eastAsia="仿宋_GB2312"/>
          <w:b/>
          <w:bCs/>
          <w:sz w:val="32"/>
          <w:szCs w:val="32"/>
        </w:rPr>
        <w:t>采购内容：</w:t>
      </w:r>
      <w:r>
        <w:rPr>
          <w:rFonts w:hint="eastAsia" w:ascii="仿宋_GB2312" w:eastAsia="仿宋_GB2312"/>
          <w:sz w:val="32"/>
          <w:szCs w:val="32"/>
        </w:rPr>
        <w:t>【会议服务】</w:t>
      </w:r>
    </w:p>
    <w:p w14:paraId="7553FCB3">
      <w:pPr>
        <w:numPr>
          <w:ilvl w:val="0"/>
          <w:numId w:val="1"/>
        </w:numPr>
        <w:rPr>
          <w:rFonts w:hint="eastAsia" w:ascii="仿宋_GB2312" w:eastAsia="仿宋_GB2312"/>
          <w:b/>
          <w:bCs/>
          <w:sz w:val="32"/>
          <w:szCs w:val="32"/>
        </w:rPr>
      </w:pPr>
      <w:r>
        <w:rPr>
          <w:rFonts w:hint="eastAsia" w:ascii="仿宋_GB2312" w:eastAsia="仿宋_GB2312"/>
          <w:b/>
          <w:bCs/>
          <w:sz w:val="32"/>
          <w:szCs w:val="32"/>
        </w:rPr>
        <w:t>会议地点：</w:t>
      </w:r>
      <w:r>
        <w:rPr>
          <w:rFonts w:hint="eastAsia" w:ascii="仿宋_GB2312" w:eastAsia="仿宋_GB2312"/>
          <w:sz w:val="32"/>
          <w:szCs w:val="32"/>
        </w:rPr>
        <w:t>【山东青岛金水皇冠假日酒店】</w:t>
      </w:r>
    </w:p>
    <w:p w14:paraId="0BD60DB4">
      <w:pPr>
        <w:pStyle w:val="29"/>
        <w:numPr>
          <w:ilvl w:val="0"/>
          <w:numId w:val="1"/>
        </w:numPr>
        <w:spacing w:line="600" w:lineRule="exact"/>
        <w:rPr>
          <w:rFonts w:hint="eastAsia" w:ascii="仿宋_GB2312" w:eastAsia="仿宋_GB2312"/>
          <w:sz w:val="32"/>
          <w:szCs w:val="32"/>
        </w:rPr>
      </w:pPr>
      <w:r>
        <w:rPr>
          <w:rFonts w:hint="eastAsia" w:ascii="仿宋_GB2312" w:eastAsia="仿宋_GB2312"/>
          <w:b/>
          <w:bCs/>
          <w:sz w:val="32"/>
          <w:szCs w:val="32"/>
        </w:rPr>
        <w:t>预计参会人数：</w:t>
      </w:r>
      <w:r>
        <w:rPr>
          <w:rFonts w:hint="eastAsia" w:ascii="仿宋_GB2312" w:eastAsia="仿宋_GB2312"/>
          <w:sz w:val="32"/>
          <w:szCs w:val="32"/>
        </w:rPr>
        <w:t xml:space="preserve">600人 </w:t>
      </w:r>
    </w:p>
    <w:p w14:paraId="2DD86C76">
      <w:pPr>
        <w:pStyle w:val="29"/>
        <w:numPr>
          <w:ilvl w:val="0"/>
          <w:numId w:val="1"/>
        </w:numPr>
        <w:spacing w:line="600" w:lineRule="exact"/>
        <w:rPr>
          <w:rFonts w:hint="eastAsia" w:ascii="仿宋_GB2312" w:eastAsia="仿宋_GB2312"/>
          <w:b/>
          <w:bCs/>
          <w:sz w:val="32"/>
          <w:szCs w:val="32"/>
        </w:rPr>
      </w:pPr>
      <w:r>
        <w:rPr>
          <w:rFonts w:hint="eastAsia" w:ascii="仿宋_GB2312" w:eastAsia="仿宋_GB2312"/>
          <w:b/>
          <w:bCs/>
          <w:sz w:val="32"/>
          <w:szCs w:val="32"/>
        </w:rPr>
        <w:t>日程安排：</w:t>
      </w:r>
    </w:p>
    <w:p w14:paraId="62C5BBF0">
      <w:pPr>
        <w:pStyle w:val="29"/>
        <w:spacing w:line="600" w:lineRule="exact"/>
        <w:ind w:firstLine="697" w:firstLineChars="218"/>
        <w:rPr>
          <w:rFonts w:hint="eastAsia" w:ascii="仿宋_GB2312" w:eastAsia="仿宋_GB2312"/>
          <w:sz w:val="32"/>
          <w:szCs w:val="32"/>
        </w:rPr>
      </w:pPr>
      <w:r>
        <w:rPr>
          <w:rFonts w:hint="eastAsia" w:ascii="仿宋_GB2312" w:eastAsia="仿宋_GB2312"/>
          <w:sz w:val="32"/>
          <w:szCs w:val="32"/>
        </w:rPr>
        <w:t>6月25日下午：分会会员单位代表上午签到，15点至17点召开分会成立大会（预备会，预计不超过300人），审议章程、议事规则及拟任机构会长、副会长、秘书长名单等事项；同期其它参会代表、展商全天签到；</w:t>
      </w:r>
    </w:p>
    <w:p w14:paraId="56C7D48E">
      <w:pPr>
        <w:pStyle w:val="29"/>
        <w:spacing w:line="600" w:lineRule="exact"/>
        <w:ind w:firstLine="697" w:firstLineChars="218"/>
        <w:rPr>
          <w:rFonts w:hint="eastAsia" w:ascii="仿宋_GB2312" w:eastAsia="仿宋_GB2312"/>
          <w:sz w:val="32"/>
          <w:szCs w:val="32"/>
        </w:rPr>
      </w:pPr>
      <w:r>
        <w:rPr>
          <w:rFonts w:hint="eastAsia" w:ascii="仿宋_GB2312" w:eastAsia="仿宋_GB2312"/>
          <w:sz w:val="32"/>
          <w:szCs w:val="32"/>
        </w:rPr>
        <w:t>6月26日上午，进行领导巡展、开幕式、揭牌仪式及主旨演讲；下午组织专题论坛；（全天最多参会600-800人）</w:t>
      </w:r>
    </w:p>
    <w:p w14:paraId="4B323AC7">
      <w:pPr>
        <w:pStyle w:val="29"/>
        <w:spacing w:line="600" w:lineRule="exact"/>
        <w:ind w:firstLine="697" w:firstLineChars="218"/>
        <w:rPr>
          <w:rFonts w:hint="eastAsia" w:ascii="仿宋_GB2312" w:eastAsia="仿宋_GB2312"/>
          <w:sz w:val="32"/>
          <w:szCs w:val="32"/>
        </w:rPr>
      </w:pPr>
      <w:r>
        <w:rPr>
          <w:rFonts w:hint="eastAsia" w:ascii="仿宋_GB2312" w:eastAsia="仿宋_GB2312"/>
          <w:sz w:val="32"/>
          <w:szCs w:val="32"/>
        </w:rPr>
        <w:t>6月27日上午，赴项目现场进行观摩后返回酒店（午餐用餐地点待定）。</w:t>
      </w:r>
    </w:p>
    <w:p w14:paraId="25D8E90A">
      <w:pPr>
        <w:rPr>
          <w:rFonts w:hint="eastAsia" w:ascii="仿宋_GB2312" w:eastAsia="仿宋_GB2312"/>
          <w:sz w:val="32"/>
          <w:szCs w:val="32"/>
        </w:rPr>
      </w:pPr>
      <w:r>
        <w:rPr>
          <w:rFonts w:ascii="仿宋_GB2312" w:eastAsia="仿宋_GB2312"/>
          <w:sz w:val="32"/>
          <w:szCs w:val="32"/>
        </w:rPr>
        <w:pict>
          <v:rect id="_x0000_i1026" o:spt="1" style="height:0.75pt;width:0pt;" fillcolor="#404040" filled="t" stroked="f" coordsize="21600,21600" o:hr="t" o:hrstd="t" o:hrnoshade="t" o:hralign="center">
            <v:path/>
            <v:fill on="t" focussize="0,0"/>
            <v:stroke on="f"/>
            <v:imagedata o:title=""/>
            <o:lock v:ext="edit"/>
            <w10:wrap type="none"/>
            <w10:anchorlock/>
          </v:rect>
        </w:pict>
      </w:r>
    </w:p>
    <w:p w14:paraId="7993B85B">
      <w:pPr>
        <w:rPr>
          <w:rFonts w:hint="eastAsia" w:ascii="仿宋_GB2312" w:eastAsia="仿宋_GB2312"/>
          <w:b/>
          <w:bCs/>
          <w:sz w:val="32"/>
          <w:szCs w:val="32"/>
        </w:rPr>
      </w:pPr>
      <w:r>
        <w:rPr>
          <w:rFonts w:hint="eastAsia" w:ascii="仿宋_GB2312" w:eastAsia="仿宋_GB2312"/>
          <w:b/>
          <w:bCs/>
          <w:sz w:val="32"/>
          <w:szCs w:val="32"/>
        </w:rPr>
        <w:t>二、采购内容：</w:t>
      </w:r>
    </w:p>
    <w:p w14:paraId="7EDF86D2">
      <w:pPr>
        <w:ind w:firstLine="707" w:firstLineChars="221"/>
        <w:rPr>
          <w:rFonts w:hint="eastAsia" w:ascii="仿宋_GB2312" w:eastAsia="仿宋_GB2312"/>
          <w:sz w:val="32"/>
          <w:szCs w:val="32"/>
        </w:rPr>
      </w:pPr>
      <w:r>
        <w:rPr>
          <w:rFonts w:ascii="仿宋_GB2312" w:eastAsia="仿宋_GB2312"/>
          <w:sz w:val="32"/>
          <w:szCs w:val="32"/>
        </w:rPr>
        <w:t>为</w:t>
      </w:r>
      <w:r>
        <w:rPr>
          <w:rFonts w:hint="eastAsia" w:ascii="仿宋_GB2312" w:eastAsia="仿宋_GB2312"/>
          <w:sz w:val="32"/>
          <w:szCs w:val="32"/>
          <w:u w:val="single"/>
        </w:rPr>
        <w:t xml:space="preserve">2025年太阳能建设高质量发展论坛暨中电建协太阳能建设分会成立大会会议  </w:t>
      </w:r>
      <w:r>
        <w:rPr>
          <w:rFonts w:ascii="仿宋_GB2312" w:eastAsia="仿宋_GB2312"/>
          <w:sz w:val="32"/>
          <w:szCs w:val="32"/>
        </w:rPr>
        <w:t>提供全流程会务服务，包括但不限于</w:t>
      </w:r>
      <w:r>
        <w:rPr>
          <w:rFonts w:hint="eastAsia" w:ascii="仿宋_GB2312" w:eastAsia="仿宋_GB2312"/>
          <w:sz w:val="32"/>
          <w:szCs w:val="32"/>
        </w:rPr>
        <w:t>，最终结算价格以实际发生为准</w:t>
      </w:r>
      <w:r>
        <w:rPr>
          <w:rFonts w:ascii="仿宋_GB2312" w:eastAsia="仿宋_GB2312"/>
          <w:sz w:val="32"/>
          <w:szCs w:val="32"/>
        </w:rPr>
        <w:t>：</w:t>
      </w:r>
    </w:p>
    <w:p w14:paraId="60441435">
      <w:pPr>
        <w:pStyle w:val="29"/>
        <w:numPr>
          <w:ilvl w:val="0"/>
          <w:numId w:val="2"/>
        </w:numPr>
        <w:ind w:left="1276"/>
        <w:rPr>
          <w:rFonts w:hint="eastAsia" w:ascii="仿宋_GB2312" w:eastAsia="仿宋_GB2312"/>
          <w:sz w:val="32"/>
          <w:szCs w:val="32"/>
        </w:rPr>
      </w:pPr>
      <w:r>
        <w:rPr>
          <w:rFonts w:ascii="仿宋_GB2312" w:eastAsia="仿宋_GB2312"/>
          <w:sz w:val="32"/>
          <w:szCs w:val="32"/>
        </w:rPr>
        <w:t>会议场地布置</w:t>
      </w:r>
      <w:r>
        <w:rPr>
          <w:rFonts w:hint="eastAsia" w:ascii="仿宋_GB2312" w:eastAsia="仿宋_GB2312"/>
          <w:sz w:val="32"/>
          <w:szCs w:val="32"/>
        </w:rPr>
        <w:t>；</w:t>
      </w:r>
    </w:p>
    <w:p w14:paraId="35EF24E4">
      <w:pPr>
        <w:pStyle w:val="29"/>
        <w:numPr>
          <w:ilvl w:val="0"/>
          <w:numId w:val="2"/>
        </w:numPr>
        <w:ind w:left="1276"/>
        <w:rPr>
          <w:rFonts w:hint="eastAsia" w:ascii="仿宋_GB2312" w:eastAsia="仿宋_GB2312"/>
          <w:sz w:val="32"/>
          <w:szCs w:val="32"/>
        </w:rPr>
      </w:pPr>
      <w:r>
        <w:rPr>
          <w:rFonts w:hint="eastAsia" w:ascii="仿宋_GB2312" w:eastAsia="仿宋_GB2312"/>
          <w:sz w:val="32"/>
          <w:szCs w:val="32"/>
        </w:rPr>
        <w:t>会议用品设计、印刷、制作；</w:t>
      </w:r>
    </w:p>
    <w:p w14:paraId="772298A3">
      <w:pPr>
        <w:pStyle w:val="29"/>
        <w:numPr>
          <w:ilvl w:val="0"/>
          <w:numId w:val="2"/>
        </w:numPr>
        <w:ind w:left="1276"/>
        <w:rPr>
          <w:rFonts w:hint="eastAsia" w:ascii="仿宋_GB2312" w:eastAsia="仿宋_GB2312"/>
          <w:sz w:val="32"/>
          <w:szCs w:val="32"/>
        </w:rPr>
      </w:pPr>
      <w:r>
        <w:rPr>
          <w:rFonts w:ascii="仿宋_GB2312" w:eastAsia="仿宋_GB2312"/>
          <w:sz w:val="32"/>
          <w:szCs w:val="32"/>
        </w:rPr>
        <w:t>参会</w:t>
      </w:r>
      <w:r>
        <w:rPr>
          <w:rFonts w:hint="eastAsia" w:ascii="仿宋_GB2312" w:eastAsia="仿宋_GB2312"/>
          <w:sz w:val="32"/>
          <w:szCs w:val="32"/>
        </w:rPr>
        <w:t>嘉宾、代表接待与签到；</w:t>
      </w:r>
    </w:p>
    <w:p w14:paraId="2194AD6D">
      <w:pPr>
        <w:pStyle w:val="29"/>
        <w:numPr>
          <w:ilvl w:val="0"/>
          <w:numId w:val="2"/>
        </w:numPr>
        <w:ind w:left="1276"/>
        <w:rPr>
          <w:rFonts w:hint="eastAsia" w:ascii="仿宋_GB2312" w:eastAsia="仿宋_GB2312"/>
          <w:sz w:val="32"/>
          <w:szCs w:val="32"/>
        </w:rPr>
      </w:pPr>
      <w:r>
        <w:rPr>
          <w:rFonts w:hint="eastAsia" w:ascii="仿宋_GB2312" w:eastAsia="仿宋_GB2312"/>
          <w:sz w:val="32"/>
          <w:szCs w:val="32"/>
        </w:rPr>
        <w:t>参会人员的住宿与办理；</w:t>
      </w:r>
    </w:p>
    <w:p w14:paraId="620E6F8D">
      <w:pPr>
        <w:pStyle w:val="29"/>
        <w:numPr>
          <w:ilvl w:val="0"/>
          <w:numId w:val="2"/>
        </w:numPr>
        <w:ind w:left="1276"/>
        <w:rPr>
          <w:rFonts w:hint="eastAsia" w:ascii="仿宋_GB2312" w:eastAsia="仿宋_GB2312"/>
          <w:sz w:val="32"/>
          <w:szCs w:val="32"/>
        </w:rPr>
      </w:pPr>
      <w:r>
        <w:rPr>
          <w:rFonts w:hint="eastAsia" w:ascii="仿宋_GB2312" w:eastAsia="仿宋_GB2312"/>
          <w:sz w:val="32"/>
          <w:szCs w:val="32"/>
        </w:rPr>
        <w:t>会议室预订；</w:t>
      </w:r>
    </w:p>
    <w:p w14:paraId="4EA9BE5A">
      <w:pPr>
        <w:pStyle w:val="29"/>
        <w:numPr>
          <w:ilvl w:val="0"/>
          <w:numId w:val="2"/>
        </w:numPr>
        <w:ind w:left="1276"/>
        <w:rPr>
          <w:rFonts w:hint="eastAsia" w:ascii="仿宋_GB2312" w:eastAsia="仿宋_GB2312"/>
          <w:sz w:val="32"/>
          <w:szCs w:val="32"/>
        </w:rPr>
      </w:pPr>
      <w:r>
        <w:rPr>
          <w:rFonts w:ascii="仿宋_GB2312" w:eastAsia="仿宋_GB2312"/>
          <w:sz w:val="32"/>
          <w:szCs w:val="32"/>
        </w:rPr>
        <w:t>会议设备租赁与技术支持（音响、灯光、</w:t>
      </w:r>
      <w:r>
        <w:rPr>
          <w:rFonts w:hint="eastAsia" w:ascii="仿宋_GB2312" w:eastAsia="仿宋_GB2312"/>
          <w:sz w:val="32"/>
          <w:szCs w:val="32"/>
        </w:rPr>
        <w:t>屏幕、</w:t>
      </w:r>
      <w:r>
        <w:rPr>
          <w:rFonts w:ascii="仿宋_GB2312" w:eastAsia="仿宋_GB2312"/>
          <w:sz w:val="32"/>
          <w:szCs w:val="32"/>
        </w:rPr>
        <w:t>投影等</w:t>
      </w:r>
      <w:r>
        <w:rPr>
          <w:rFonts w:hint="eastAsia" w:ascii="仿宋_GB2312" w:eastAsia="仿宋_GB2312"/>
          <w:sz w:val="32"/>
          <w:szCs w:val="32"/>
        </w:rPr>
        <w:t>；</w:t>
      </w:r>
    </w:p>
    <w:p w14:paraId="60F8647A">
      <w:pPr>
        <w:pStyle w:val="29"/>
        <w:numPr>
          <w:ilvl w:val="0"/>
          <w:numId w:val="2"/>
        </w:numPr>
        <w:ind w:left="1276"/>
        <w:rPr>
          <w:rFonts w:hint="eastAsia" w:ascii="仿宋_GB2312" w:eastAsia="仿宋_GB2312"/>
          <w:sz w:val="32"/>
          <w:szCs w:val="32"/>
        </w:rPr>
      </w:pPr>
      <w:r>
        <w:rPr>
          <w:rFonts w:ascii="仿宋_GB2312" w:eastAsia="仿宋_GB2312"/>
          <w:sz w:val="32"/>
          <w:szCs w:val="32"/>
        </w:rPr>
        <w:t>茶歇及餐饮服务</w:t>
      </w:r>
      <w:r>
        <w:rPr>
          <w:rFonts w:hint="eastAsia" w:ascii="仿宋_GB2312" w:eastAsia="仿宋_GB2312"/>
          <w:sz w:val="32"/>
          <w:szCs w:val="32"/>
        </w:rPr>
        <w:t>；</w:t>
      </w:r>
    </w:p>
    <w:p w14:paraId="343377BC">
      <w:pPr>
        <w:pStyle w:val="29"/>
        <w:numPr>
          <w:ilvl w:val="0"/>
          <w:numId w:val="2"/>
        </w:numPr>
        <w:ind w:left="1276"/>
        <w:rPr>
          <w:rFonts w:hint="eastAsia" w:ascii="仿宋_GB2312" w:eastAsia="仿宋_GB2312"/>
          <w:sz w:val="32"/>
          <w:szCs w:val="32"/>
        </w:rPr>
      </w:pPr>
      <w:r>
        <w:rPr>
          <w:rFonts w:ascii="仿宋_GB2312" w:eastAsia="仿宋_GB2312"/>
          <w:sz w:val="32"/>
          <w:szCs w:val="32"/>
        </w:rPr>
        <w:t>现场摄影摄像</w:t>
      </w:r>
      <w:r>
        <w:rPr>
          <w:rFonts w:hint="eastAsia" w:ascii="仿宋_GB2312" w:eastAsia="仿宋_GB2312"/>
          <w:sz w:val="32"/>
          <w:szCs w:val="32"/>
        </w:rPr>
        <w:t>、直播、</w:t>
      </w:r>
      <w:r>
        <w:rPr>
          <w:rFonts w:ascii="仿宋_GB2312" w:eastAsia="仿宋_GB2312"/>
          <w:sz w:val="32"/>
          <w:szCs w:val="32"/>
        </w:rPr>
        <w:t>宣传物料制作</w:t>
      </w:r>
      <w:r>
        <w:rPr>
          <w:rFonts w:hint="eastAsia" w:ascii="仿宋_GB2312" w:eastAsia="仿宋_GB2312"/>
          <w:sz w:val="32"/>
          <w:szCs w:val="32"/>
        </w:rPr>
        <w:t>；</w:t>
      </w:r>
    </w:p>
    <w:p w14:paraId="3C0A2A1F">
      <w:pPr>
        <w:pStyle w:val="29"/>
        <w:numPr>
          <w:ilvl w:val="0"/>
          <w:numId w:val="2"/>
        </w:numPr>
        <w:ind w:left="1276"/>
        <w:rPr>
          <w:rFonts w:hint="eastAsia" w:ascii="仿宋_GB2312" w:eastAsia="仿宋_GB2312"/>
          <w:sz w:val="32"/>
          <w:szCs w:val="32"/>
        </w:rPr>
      </w:pPr>
      <w:r>
        <w:rPr>
          <w:rFonts w:ascii="仿宋_GB2312" w:eastAsia="仿宋_GB2312"/>
          <w:sz w:val="32"/>
          <w:szCs w:val="32"/>
        </w:rPr>
        <w:t>应急服务</w:t>
      </w:r>
      <w:r>
        <w:rPr>
          <w:rFonts w:hint="eastAsia" w:ascii="仿宋_GB2312" w:eastAsia="仿宋_GB2312"/>
          <w:sz w:val="32"/>
          <w:szCs w:val="32"/>
        </w:rPr>
        <w:t>及医疗</w:t>
      </w:r>
      <w:r>
        <w:rPr>
          <w:rFonts w:ascii="仿宋_GB2312" w:eastAsia="仿宋_GB2312"/>
          <w:sz w:val="32"/>
          <w:szCs w:val="32"/>
        </w:rPr>
        <w:t>保障</w:t>
      </w:r>
      <w:r>
        <w:rPr>
          <w:rFonts w:hint="eastAsia" w:ascii="仿宋_GB2312" w:eastAsia="仿宋_GB2312"/>
          <w:sz w:val="32"/>
          <w:szCs w:val="32"/>
        </w:rPr>
        <w:t>；</w:t>
      </w:r>
    </w:p>
    <w:p w14:paraId="54F59617">
      <w:pPr>
        <w:pStyle w:val="29"/>
        <w:numPr>
          <w:ilvl w:val="0"/>
          <w:numId w:val="2"/>
        </w:numPr>
        <w:ind w:left="1276"/>
        <w:rPr>
          <w:rFonts w:hint="eastAsia" w:ascii="仿宋_GB2312" w:eastAsia="仿宋_GB2312"/>
          <w:sz w:val="32"/>
          <w:szCs w:val="32"/>
        </w:rPr>
      </w:pPr>
      <w:r>
        <w:rPr>
          <w:rFonts w:hint="eastAsia" w:ascii="仿宋_GB2312" w:eastAsia="仿宋_GB2312"/>
          <w:sz w:val="32"/>
          <w:szCs w:val="32"/>
        </w:rPr>
        <w:t>会议摆渡车以及会务用车服务；</w:t>
      </w:r>
    </w:p>
    <w:p w14:paraId="378499C6">
      <w:pPr>
        <w:pStyle w:val="29"/>
        <w:numPr>
          <w:ilvl w:val="0"/>
          <w:numId w:val="2"/>
        </w:numPr>
        <w:ind w:left="1276"/>
        <w:rPr>
          <w:rFonts w:hint="eastAsia" w:ascii="仿宋_GB2312" w:eastAsia="仿宋_GB2312"/>
          <w:sz w:val="32"/>
          <w:szCs w:val="32"/>
        </w:rPr>
      </w:pPr>
      <w:r>
        <w:rPr>
          <w:rFonts w:hint="eastAsia" w:ascii="仿宋_GB2312" w:eastAsia="仿宋_GB2312"/>
          <w:sz w:val="32"/>
          <w:szCs w:val="32"/>
        </w:rPr>
        <w:t>项目经理驻场服务；</w:t>
      </w:r>
    </w:p>
    <w:p w14:paraId="2ABC4B88">
      <w:pPr>
        <w:rPr>
          <w:rFonts w:hint="eastAsia" w:ascii="仿宋_GB2312" w:eastAsia="仿宋_GB2312"/>
          <w:sz w:val="32"/>
          <w:szCs w:val="32"/>
        </w:rPr>
      </w:pPr>
      <w:r>
        <w:rPr>
          <w:rFonts w:ascii="仿宋_GB2312" w:eastAsia="仿宋_GB2312"/>
          <w:sz w:val="32"/>
          <w:szCs w:val="32"/>
        </w:rPr>
        <w:pict>
          <v:rect id="_x0000_i1027" o:spt="1" style="height:0.75pt;width:0pt;" fillcolor="#404040" filled="t" stroked="f" coordsize="21600,21600" o:hr="t" o:hrstd="t" o:hrnoshade="t" o:hralign="center">
            <v:path/>
            <v:fill on="t" focussize="0,0"/>
            <v:stroke on="f"/>
            <v:imagedata o:title=""/>
            <o:lock v:ext="edit"/>
            <w10:wrap type="none"/>
            <w10:anchorlock/>
          </v:rect>
        </w:pict>
      </w:r>
    </w:p>
    <w:p w14:paraId="4FE42476">
      <w:pPr>
        <w:rPr>
          <w:rFonts w:hint="eastAsia" w:ascii="仿宋_GB2312" w:eastAsia="仿宋_GB2312"/>
          <w:b/>
          <w:bCs/>
          <w:sz w:val="32"/>
          <w:szCs w:val="32"/>
        </w:rPr>
      </w:pPr>
      <w:r>
        <w:rPr>
          <w:rFonts w:hint="eastAsia" w:ascii="仿宋_GB2312" w:eastAsia="仿宋_GB2312"/>
          <w:b/>
          <w:bCs/>
          <w:sz w:val="32"/>
          <w:szCs w:val="32"/>
        </w:rPr>
        <w:t>三、供应商资格要求</w:t>
      </w:r>
    </w:p>
    <w:p w14:paraId="7E579DD4">
      <w:pPr>
        <w:numPr>
          <w:ilvl w:val="0"/>
          <w:numId w:val="3"/>
        </w:numPr>
        <w:rPr>
          <w:rFonts w:hint="eastAsia" w:ascii="仿宋_GB2312" w:eastAsia="仿宋_GB2312"/>
          <w:sz w:val="32"/>
          <w:szCs w:val="32"/>
        </w:rPr>
      </w:pPr>
      <w:r>
        <w:rPr>
          <w:rFonts w:hint="eastAsia" w:ascii="仿宋_GB2312" w:eastAsia="仿宋_GB2312"/>
          <w:sz w:val="32"/>
          <w:szCs w:val="32"/>
        </w:rPr>
        <w:t>具有独立法人资格及合法经营资质；</w:t>
      </w:r>
    </w:p>
    <w:p w14:paraId="4E2AF7E1">
      <w:pPr>
        <w:numPr>
          <w:ilvl w:val="0"/>
          <w:numId w:val="3"/>
        </w:numPr>
        <w:rPr>
          <w:rFonts w:hint="eastAsia" w:ascii="仿宋_GB2312" w:eastAsia="仿宋_GB2312"/>
          <w:sz w:val="32"/>
          <w:szCs w:val="32"/>
        </w:rPr>
      </w:pPr>
      <w:r>
        <w:rPr>
          <w:rFonts w:hint="eastAsia" w:ascii="仿宋_GB2312" w:eastAsia="仿宋_GB2312"/>
          <w:sz w:val="32"/>
          <w:szCs w:val="32"/>
        </w:rPr>
        <w:t>近三年具有良好的商业信誉；</w:t>
      </w:r>
    </w:p>
    <w:p w14:paraId="75A8118A">
      <w:pPr>
        <w:numPr>
          <w:ilvl w:val="0"/>
          <w:numId w:val="3"/>
        </w:numPr>
        <w:rPr>
          <w:rFonts w:hint="eastAsia" w:ascii="仿宋_GB2312" w:eastAsia="仿宋_GB2312"/>
          <w:sz w:val="32"/>
          <w:szCs w:val="32"/>
        </w:rPr>
      </w:pPr>
      <w:r>
        <w:rPr>
          <w:rFonts w:hint="eastAsia" w:ascii="仿宋_GB2312" w:eastAsia="仿宋_GB2312"/>
          <w:sz w:val="32"/>
          <w:szCs w:val="32"/>
        </w:rPr>
        <w:t>具有履行合同所必需的设备和专业技术服务能力；</w:t>
      </w:r>
    </w:p>
    <w:p w14:paraId="217B6C6D">
      <w:pPr>
        <w:numPr>
          <w:ilvl w:val="0"/>
          <w:numId w:val="3"/>
        </w:numPr>
        <w:rPr>
          <w:rFonts w:hint="eastAsia" w:ascii="仿宋_GB2312" w:eastAsia="仿宋_GB2312"/>
          <w:sz w:val="32"/>
          <w:szCs w:val="32"/>
        </w:rPr>
      </w:pPr>
      <w:r>
        <w:rPr>
          <w:rFonts w:hint="eastAsia" w:ascii="仿宋_GB2312" w:eastAsia="仿宋_GB2312"/>
          <w:sz w:val="32"/>
          <w:szCs w:val="32"/>
        </w:rPr>
        <w:t>财务状况良好，无重大违法记录；</w:t>
      </w:r>
    </w:p>
    <w:p w14:paraId="16FB460D">
      <w:pPr>
        <w:numPr>
          <w:ilvl w:val="0"/>
          <w:numId w:val="3"/>
        </w:numPr>
        <w:rPr>
          <w:rFonts w:hint="eastAsia" w:ascii="仿宋_GB2312" w:eastAsia="仿宋_GB2312"/>
          <w:sz w:val="32"/>
          <w:szCs w:val="32"/>
        </w:rPr>
      </w:pPr>
      <w:r>
        <w:rPr>
          <w:rFonts w:hint="eastAsia" w:ascii="仿宋_GB2312" w:eastAsia="仿宋_GB2312"/>
          <w:sz w:val="32"/>
          <w:szCs w:val="32"/>
        </w:rPr>
        <w:t>未被列入失信被执行人、重大税收违法案件当事人名单。</w:t>
      </w:r>
    </w:p>
    <w:p w14:paraId="1A1F6A67">
      <w:pPr>
        <w:numPr>
          <w:ilvl w:val="0"/>
          <w:numId w:val="3"/>
        </w:numPr>
        <w:rPr>
          <w:rFonts w:hint="eastAsia" w:ascii="仿宋_GB2312" w:eastAsia="仿宋_GB2312"/>
          <w:sz w:val="32"/>
          <w:szCs w:val="32"/>
        </w:rPr>
      </w:pPr>
      <w:r>
        <w:rPr>
          <w:rFonts w:hint="eastAsia" w:ascii="仿宋_GB2312" w:eastAsia="仿宋_GB2312"/>
          <w:sz w:val="32"/>
          <w:szCs w:val="32"/>
        </w:rPr>
        <w:t>有依法缴纳税收的良好记录；</w:t>
      </w:r>
    </w:p>
    <w:p w14:paraId="46917138">
      <w:pPr>
        <w:numPr>
          <w:ilvl w:val="0"/>
          <w:numId w:val="3"/>
        </w:numPr>
        <w:rPr>
          <w:rFonts w:ascii="仿宋_GB2312" w:eastAsia="仿宋_GB2312"/>
          <w:sz w:val="32"/>
          <w:szCs w:val="32"/>
        </w:rPr>
      </w:pPr>
      <w:r>
        <w:rPr>
          <w:rFonts w:hint="eastAsia" w:ascii="仿宋_GB2312" w:eastAsia="仿宋_GB2312"/>
          <w:sz w:val="32"/>
          <w:szCs w:val="32"/>
        </w:rPr>
        <w:t>近三年在经营活动中没有重大违法记录；</w:t>
      </w:r>
    </w:p>
    <w:p w14:paraId="683CA85D">
      <w:pPr>
        <w:numPr>
          <w:ilvl w:val="0"/>
          <w:numId w:val="3"/>
        </w:numPr>
        <w:rPr>
          <w:rFonts w:hint="eastAsia" w:ascii="仿宋_GB2312" w:eastAsia="仿宋_GB2312"/>
          <w:sz w:val="32"/>
          <w:szCs w:val="32"/>
        </w:rPr>
      </w:pPr>
      <w:r>
        <w:rPr>
          <w:rFonts w:hint="eastAsia" w:ascii="仿宋_GB2312" w:eastAsia="仿宋_GB2312"/>
          <w:sz w:val="32"/>
          <w:szCs w:val="32"/>
        </w:rPr>
        <w:t>不接受转包或联合投标；</w:t>
      </w:r>
    </w:p>
    <w:p w14:paraId="40BB30E5">
      <w:pPr>
        <w:rPr>
          <w:rFonts w:hint="eastAsia" w:ascii="仿宋_GB2312" w:eastAsia="仿宋_GB2312"/>
          <w:sz w:val="32"/>
          <w:szCs w:val="32"/>
        </w:rPr>
      </w:pPr>
      <w:r>
        <w:rPr>
          <w:rFonts w:ascii="仿宋_GB2312" w:eastAsia="仿宋_GB2312"/>
          <w:sz w:val="32"/>
          <w:szCs w:val="32"/>
        </w:rPr>
        <w:pict>
          <v:rect id="_x0000_i1028" o:spt="1" style="height:0.75pt;width:0pt;" fillcolor="#404040" filled="t" stroked="f" coordsize="21600,21600" o:hr="t" o:hrstd="t" o:hrnoshade="t" o:hralign="center">
            <v:path/>
            <v:fill on="t" focussize="0,0"/>
            <v:stroke on="f"/>
            <v:imagedata o:title=""/>
            <o:lock v:ext="edit"/>
            <w10:wrap type="none"/>
            <w10:anchorlock/>
          </v:rect>
        </w:pict>
      </w:r>
    </w:p>
    <w:p w14:paraId="684FA8AA">
      <w:pPr>
        <w:rPr>
          <w:rFonts w:hint="eastAsia" w:ascii="仿宋_GB2312" w:eastAsia="仿宋_GB2312"/>
          <w:b/>
          <w:bCs/>
          <w:sz w:val="32"/>
          <w:szCs w:val="32"/>
        </w:rPr>
      </w:pPr>
      <w:r>
        <w:rPr>
          <w:rFonts w:hint="eastAsia" w:ascii="仿宋_GB2312" w:eastAsia="仿宋_GB2312"/>
          <w:b/>
          <w:bCs/>
          <w:sz w:val="32"/>
          <w:szCs w:val="32"/>
        </w:rPr>
        <w:t>四、谈判流程及时间安排</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3272"/>
        <w:gridCol w:w="4929"/>
      </w:tblGrid>
      <w:tr w14:paraId="2C0B3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19" w:hRule="atLeast"/>
          <w:tblHeader/>
        </w:trPr>
        <w:tc>
          <w:tcPr>
            <w:tcW w:w="3272" w:type="dxa"/>
            <w:tcMar>
              <w:top w:w="15" w:type="dxa"/>
              <w:left w:w="0" w:type="dxa"/>
              <w:bottom w:w="15" w:type="dxa"/>
              <w:right w:w="15" w:type="dxa"/>
            </w:tcMar>
            <w:vAlign w:val="center"/>
          </w:tcPr>
          <w:p w14:paraId="53067C0A">
            <w:pPr>
              <w:jc w:val="center"/>
              <w:rPr>
                <w:rFonts w:hint="eastAsia" w:ascii="宋体" w:hAnsi="宋体" w:eastAsia="宋体"/>
                <w:b/>
                <w:bCs/>
                <w:sz w:val="28"/>
                <w:szCs w:val="28"/>
              </w:rPr>
            </w:pPr>
            <w:r>
              <w:rPr>
                <w:rFonts w:hint="eastAsia" w:ascii="宋体" w:hAnsi="宋体" w:eastAsia="宋体"/>
                <w:b/>
                <w:bCs/>
                <w:sz w:val="28"/>
                <w:szCs w:val="28"/>
              </w:rPr>
              <w:t>阶段</w:t>
            </w:r>
          </w:p>
        </w:tc>
        <w:tc>
          <w:tcPr>
            <w:tcW w:w="4929" w:type="dxa"/>
            <w:vAlign w:val="center"/>
          </w:tcPr>
          <w:p w14:paraId="10B287AA">
            <w:pPr>
              <w:jc w:val="center"/>
              <w:rPr>
                <w:rFonts w:hint="eastAsia" w:ascii="宋体" w:hAnsi="宋体" w:eastAsia="宋体"/>
                <w:b/>
                <w:bCs/>
                <w:sz w:val="28"/>
                <w:szCs w:val="28"/>
              </w:rPr>
            </w:pPr>
            <w:r>
              <w:rPr>
                <w:rFonts w:hint="eastAsia" w:ascii="宋体" w:hAnsi="宋体" w:eastAsia="宋体"/>
                <w:b/>
                <w:bCs/>
                <w:sz w:val="28"/>
                <w:szCs w:val="28"/>
              </w:rPr>
              <w:t>内容说明</w:t>
            </w:r>
          </w:p>
        </w:tc>
      </w:tr>
      <w:tr w14:paraId="5355C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34" w:hRule="atLeast"/>
        </w:trPr>
        <w:tc>
          <w:tcPr>
            <w:tcW w:w="3272" w:type="dxa"/>
            <w:tcMar>
              <w:top w:w="15" w:type="dxa"/>
              <w:left w:w="0" w:type="dxa"/>
              <w:bottom w:w="15" w:type="dxa"/>
              <w:right w:w="15" w:type="dxa"/>
            </w:tcMar>
            <w:vAlign w:val="center"/>
          </w:tcPr>
          <w:p w14:paraId="631872C4">
            <w:pPr>
              <w:rPr>
                <w:rFonts w:hint="eastAsia" w:ascii="宋体" w:hAnsi="宋体" w:eastAsia="宋体"/>
                <w:b/>
                <w:bCs/>
                <w:sz w:val="28"/>
                <w:szCs w:val="28"/>
              </w:rPr>
            </w:pPr>
            <w:r>
              <w:rPr>
                <w:rFonts w:hint="eastAsia" w:ascii="宋体" w:hAnsi="宋体" w:eastAsia="宋体"/>
                <w:b/>
                <w:bCs/>
                <w:sz w:val="28"/>
                <w:szCs w:val="28"/>
              </w:rPr>
              <w:t>1、报价</w:t>
            </w:r>
          </w:p>
        </w:tc>
        <w:tc>
          <w:tcPr>
            <w:tcW w:w="4929" w:type="dxa"/>
            <w:vAlign w:val="center"/>
          </w:tcPr>
          <w:p w14:paraId="29E8641F">
            <w:pPr>
              <w:rPr>
                <w:rFonts w:hint="eastAsia" w:ascii="宋体" w:hAnsi="宋体" w:eastAsia="宋体"/>
                <w:sz w:val="28"/>
                <w:szCs w:val="28"/>
              </w:rPr>
            </w:pPr>
            <w:r>
              <w:rPr>
                <w:rFonts w:hint="eastAsia" w:ascii="宋体" w:hAnsi="宋体" w:eastAsia="宋体"/>
                <w:sz w:val="28"/>
                <w:szCs w:val="28"/>
              </w:rPr>
              <w:t>投标代表公开向全体评委报价。</w:t>
            </w:r>
          </w:p>
        </w:tc>
      </w:tr>
      <w:tr w14:paraId="58DF5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292" w:hRule="atLeast"/>
        </w:trPr>
        <w:tc>
          <w:tcPr>
            <w:tcW w:w="3272" w:type="dxa"/>
            <w:tcMar>
              <w:top w:w="15" w:type="dxa"/>
              <w:left w:w="0" w:type="dxa"/>
              <w:bottom w:w="15" w:type="dxa"/>
              <w:right w:w="15" w:type="dxa"/>
            </w:tcMar>
            <w:vAlign w:val="center"/>
          </w:tcPr>
          <w:p w14:paraId="16AAE5DA">
            <w:pPr>
              <w:rPr>
                <w:rFonts w:hint="eastAsia" w:ascii="宋体" w:hAnsi="宋体" w:eastAsia="宋体"/>
                <w:sz w:val="28"/>
                <w:szCs w:val="28"/>
              </w:rPr>
            </w:pPr>
            <w:r>
              <w:rPr>
                <w:rFonts w:hint="eastAsia" w:ascii="宋体" w:hAnsi="宋体" w:eastAsia="宋体"/>
                <w:b/>
                <w:bCs/>
                <w:sz w:val="28"/>
                <w:szCs w:val="28"/>
              </w:rPr>
              <w:t>2、首轮谈判</w:t>
            </w:r>
          </w:p>
        </w:tc>
        <w:tc>
          <w:tcPr>
            <w:tcW w:w="4929" w:type="dxa"/>
            <w:vAlign w:val="center"/>
          </w:tcPr>
          <w:p w14:paraId="097B43A9">
            <w:pPr>
              <w:rPr>
                <w:rFonts w:hint="eastAsia" w:ascii="宋体" w:hAnsi="宋体" w:eastAsia="宋体"/>
                <w:sz w:val="28"/>
                <w:szCs w:val="28"/>
              </w:rPr>
            </w:pPr>
            <w:r>
              <w:rPr>
                <w:rFonts w:hint="eastAsia" w:ascii="宋体" w:hAnsi="宋体" w:eastAsia="宋体"/>
                <w:sz w:val="28"/>
                <w:szCs w:val="28"/>
              </w:rPr>
              <w:t>投标代表依次向评委汇报会议服务方案（15分钟，PPT讲解）。</w:t>
            </w:r>
          </w:p>
        </w:tc>
      </w:tr>
      <w:tr w14:paraId="6AEC5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254" w:hRule="atLeast"/>
        </w:trPr>
        <w:tc>
          <w:tcPr>
            <w:tcW w:w="3272" w:type="dxa"/>
            <w:tcMar>
              <w:top w:w="15" w:type="dxa"/>
              <w:left w:w="0" w:type="dxa"/>
              <w:bottom w:w="15" w:type="dxa"/>
              <w:right w:w="15" w:type="dxa"/>
            </w:tcMar>
            <w:vAlign w:val="center"/>
          </w:tcPr>
          <w:p w14:paraId="0ABC95B9">
            <w:pPr>
              <w:rPr>
                <w:rFonts w:hint="eastAsia" w:ascii="宋体" w:hAnsi="宋体" w:eastAsia="宋体"/>
                <w:sz w:val="28"/>
                <w:szCs w:val="28"/>
              </w:rPr>
            </w:pPr>
            <w:r>
              <w:rPr>
                <w:rFonts w:hint="eastAsia" w:ascii="宋体" w:hAnsi="宋体" w:eastAsia="宋体"/>
                <w:b/>
                <w:bCs/>
                <w:sz w:val="28"/>
                <w:szCs w:val="28"/>
              </w:rPr>
              <w:t>3、多轮磋商及最终报价</w:t>
            </w:r>
          </w:p>
        </w:tc>
        <w:tc>
          <w:tcPr>
            <w:tcW w:w="4929" w:type="dxa"/>
            <w:vAlign w:val="center"/>
          </w:tcPr>
          <w:p w14:paraId="4DB66FD0">
            <w:pPr>
              <w:rPr>
                <w:rFonts w:hint="eastAsia" w:ascii="宋体" w:hAnsi="宋体" w:eastAsia="宋体"/>
                <w:sz w:val="28"/>
                <w:szCs w:val="28"/>
              </w:rPr>
            </w:pPr>
            <w:r>
              <w:rPr>
                <w:rFonts w:hint="eastAsia" w:ascii="宋体" w:hAnsi="宋体" w:eastAsia="宋体"/>
                <w:sz w:val="28"/>
                <w:szCs w:val="28"/>
              </w:rPr>
              <w:t>根据向主办方询问服务细节等，优化服务内容并调整最终报价。</w:t>
            </w:r>
          </w:p>
        </w:tc>
      </w:tr>
      <w:tr w14:paraId="51845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254" w:hRule="atLeast"/>
        </w:trPr>
        <w:tc>
          <w:tcPr>
            <w:tcW w:w="3272" w:type="dxa"/>
            <w:tcMar>
              <w:top w:w="15" w:type="dxa"/>
              <w:left w:w="0" w:type="dxa"/>
              <w:bottom w:w="15" w:type="dxa"/>
              <w:right w:w="15" w:type="dxa"/>
            </w:tcMar>
            <w:vAlign w:val="center"/>
          </w:tcPr>
          <w:p w14:paraId="0FECAA2A">
            <w:pPr>
              <w:rPr>
                <w:rFonts w:hint="eastAsia" w:ascii="宋体" w:hAnsi="宋体" w:eastAsia="宋体"/>
                <w:b/>
                <w:bCs/>
                <w:sz w:val="28"/>
                <w:szCs w:val="28"/>
              </w:rPr>
            </w:pPr>
            <w:r>
              <w:rPr>
                <w:rFonts w:hint="eastAsia" w:ascii="宋体" w:hAnsi="宋体" w:eastAsia="宋体"/>
                <w:b/>
                <w:bCs/>
                <w:sz w:val="28"/>
                <w:szCs w:val="28"/>
              </w:rPr>
              <w:t>4、确认服务供应商</w:t>
            </w:r>
          </w:p>
        </w:tc>
        <w:tc>
          <w:tcPr>
            <w:tcW w:w="4929" w:type="dxa"/>
            <w:vAlign w:val="center"/>
          </w:tcPr>
          <w:p w14:paraId="0548B63F">
            <w:pPr>
              <w:rPr>
                <w:rFonts w:hint="eastAsia" w:ascii="宋体" w:hAnsi="宋体" w:eastAsia="宋体"/>
                <w:sz w:val="28"/>
                <w:szCs w:val="28"/>
              </w:rPr>
            </w:pPr>
            <w:r>
              <w:rPr>
                <w:rFonts w:hint="eastAsia" w:ascii="宋体" w:hAnsi="宋体" w:eastAsia="宋体"/>
                <w:sz w:val="28"/>
                <w:szCs w:val="28"/>
              </w:rPr>
              <w:t>依据最终服务方案及价格，评委进行打分，确定服务供应商，进行合同条款谈判并签订会务服务合同。</w:t>
            </w:r>
          </w:p>
        </w:tc>
      </w:tr>
      <w:tr w14:paraId="4942B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239" w:hRule="atLeast"/>
        </w:trPr>
        <w:tc>
          <w:tcPr>
            <w:tcW w:w="3272" w:type="dxa"/>
            <w:tcMar>
              <w:top w:w="15" w:type="dxa"/>
              <w:left w:w="0" w:type="dxa"/>
              <w:bottom w:w="15" w:type="dxa"/>
              <w:right w:w="15" w:type="dxa"/>
            </w:tcMar>
            <w:vAlign w:val="center"/>
          </w:tcPr>
          <w:p w14:paraId="1AC33DBF">
            <w:pPr>
              <w:jc w:val="center"/>
              <w:rPr>
                <w:rFonts w:hint="eastAsia" w:ascii="宋体" w:hAnsi="宋体" w:eastAsia="宋体"/>
                <w:b/>
                <w:bCs/>
                <w:sz w:val="28"/>
                <w:szCs w:val="28"/>
              </w:rPr>
            </w:pPr>
            <w:r>
              <w:rPr>
                <w:rFonts w:hint="eastAsia" w:ascii="宋体" w:hAnsi="宋体" w:eastAsia="宋体"/>
                <w:b/>
                <w:bCs/>
                <w:sz w:val="28"/>
                <w:szCs w:val="28"/>
              </w:rPr>
              <w:t>时间、地点</w:t>
            </w:r>
          </w:p>
        </w:tc>
        <w:tc>
          <w:tcPr>
            <w:tcW w:w="4929" w:type="dxa"/>
            <w:vAlign w:val="center"/>
          </w:tcPr>
          <w:p w14:paraId="053AB927">
            <w:pPr>
              <w:jc w:val="center"/>
              <w:rPr>
                <w:rFonts w:hint="default" w:ascii="宋体" w:hAnsi="宋体" w:eastAsia="宋体"/>
                <w:sz w:val="28"/>
                <w:szCs w:val="28"/>
                <w:lang w:val="en-US" w:eastAsia="zh-CN"/>
              </w:rPr>
            </w:pPr>
            <w:r>
              <w:rPr>
                <w:rFonts w:hint="eastAsia" w:ascii="宋体" w:hAnsi="宋体" w:eastAsia="宋体"/>
                <w:sz w:val="28"/>
                <w:szCs w:val="28"/>
              </w:rPr>
              <w:t>2025年4月2日</w:t>
            </w:r>
            <w:r>
              <w:rPr>
                <w:rFonts w:hint="eastAsia" w:ascii="宋体" w:hAnsi="宋体" w:eastAsia="宋体"/>
                <w:sz w:val="28"/>
                <w:szCs w:val="28"/>
                <w:lang w:val="en-US" w:eastAsia="zh-CN"/>
              </w:rPr>
              <w:t>上午9：30</w:t>
            </w:r>
            <w:bookmarkStart w:id="0" w:name="_GoBack"/>
            <w:bookmarkEnd w:id="0"/>
          </w:p>
          <w:p w14:paraId="4F2493B0">
            <w:pPr>
              <w:jc w:val="center"/>
              <w:rPr>
                <w:rFonts w:hint="eastAsia" w:ascii="宋体" w:hAnsi="宋体" w:eastAsia="宋体"/>
                <w:sz w:val="28"/>
                <w:szCs w:val="28"/>
              </w:rPr>
            </w:pPr>
            <w:r>
              <w:rPr>
                <w:rFonts w:hint="eastAsia" w:ascii="宋体" w:hAnsi="宋体" w:eastAsia="宋体"/>
                <w:sz w:val="28"/>
                <w:szCs w:val="28"/>
              </w:rPr>
              <w:t>北京市丰台区西四环南路35号中都科技大厦四层</w:t>
            </w:r>
          </w:p>
        </w:tc>
      </w:tr>
    </w:tbl>
    <w:p w14:paraId="0C260A48">
      <w:pPr>
        <w:rPr>
          <w:rFonts w:hint="eastAsia" w:ascii="仿宋_GB2312" w:eastAsia="仿宋_GB2312"/>
          <w:b/>
          <w:bCs/>
          <w:sz w:val="32"/>
          <w:szCs w:val="32"/>
        </w:rPr>
      </w:pPr>
      <w:r>
        <w:rPr>
          <w:rFonts w:hint="eastAsia" w:ascii="仿宋_GB2312" w:eastAsia="仿宋_GB2312"/>
          <w:b/>
          <w:bCs/>
          <w:sz w:val="32"/>
          <w:szCs w:val="32"/>
        </w:rPr>
        <w:t>五、响应文件要求</w:t>
      </w:r>
    </w:p>
    <w:p w14:paraId="2A652421">
      <w:pPr>
        <w:numPr>
          <w:ilvl w:val="0"/>
          <w:numId w:val="4"/>
        </w:numPr>
        <w:rPr>
          <w:rFonts w:hint="eastAsia" w:ascii="仿宋_GB2312" w:eastAsia="仿宋_GB2312"/>
          <w:sz w:val="32"/>
          <w:szCs w:val="32"/>
        </w:rPr>
      </w:pPr>
      <w:r>
        <w:rPr>
          <w:rFonts w:hint="eastAsia" w:ascii="仿宋_GB2312" w:eastAsia="仿宋_GB2312"/>
          <w:b/>
          <w:bCs/>
          <w:sz w:val="32"/>
          <w:szCs w:val="32"/>
        </w:rPr>
        <w:t>文件内容</w:t>
      </w:r>
      <w:r>
        <w:rPr>
          <w:rFonts w:hint="eastAsia" w:ascii="仿宋_GB2312" w:eastAsia="仿宋_GB2312"/>
          <w:sz w:val="32"/>
          <w:szCs w:val="32"/>
        </w:rPr>
        <w:t>：</w:t>
      </w:r>
    </w:p>
    <w:p w14:paraId="0527D3C5">
      <w:pPr>
        <w:ind w:left="1134"/>
        <w:rPr>
          <w:rFonts w:hint="eastAsia" w:ascii="仿宋_GB2312" w:eastAsia="仿宋_GB2312"/>
          <w:sz w:val="32"/>
          <w:szCs w:val="32"/>
        </w:rPr>
      </w:pPr>
      <w:r>
        <w:rPr>
          <w:rFonts w:hint="eastAsia" w:ascii="仿宋_GB2312" w:eastAsia="仿宋_GB2312"/>
          <w:sz w:val="32"/>
          <w:szCs w:val="32"/>
        </w:rPr>
        <w:t>技术方案（各项服务实施方案等）；</w:t>
      </w:r>
    </w:p>
    <w:p w14:paraId="63F3CE82">
      <w:pPr>
        <w:ind w:left="1134"/>
        <w:rPr>
          <w:rFonts w:hint="eastAsia" w:ascii="仿宋_GB2312" w:eastAsia="仿宋_GB2312"/>
          <w:sz w:val="32"/>
          <w:szCs w:val="32"/>
        </w:rPr>
      </w:pPr>
      <w:r>
        <w:rPr>
          <w:rFonts w:hint="eastAsia" w:ascii="仿宋_GB2312" w:eastAsia="仿宋_GB2312"/>
          <w:sz w:val="32"/>
          <w:szCs w:val="32"/>
        </w:rPr>
        <w:t>商务报价（分项报价表、总价及付款方式）；</w:t>
      </w:r>
    </w:p>
    <w:p w14:paraId="1B4635EF">
      <w:pPr>
        <w:ind w:left="1134"/>
        <w:rPr>
          <w:rFonts w:hint="eastAsia" w:ascii="仿宋_GB2312" w:eastAsia="仿宋_GB2312"/>
          <w:sz w:val="32"/>
          <w:szCs w:val="32"/>
        </w:rPr>
      </w:pPr>
      <w:r>
        <w:rPr>
          <w:rFonts w:hint="eastAsia" w:ascii="仿宋_GB2312" w:eastAsia="仿宋_GB2312"/>
          <w:sz w:val="32"/>
          <w:szCs w:val="32"/>
        </w:rPr>
        <w:t>资格证明文件（营业执照、案例合同等）；</w:t>
      </w:r>
    </w:p>
    <w:p w14:paraId="6F8FCA18">
      <w:pPr>
        <w:ind w:left="1134"/>
        <w:rPr>
          <w:rFonts w:hint="eastAsia" w:ascii="仿宋_GB2312" w:eastAsia="仿宋_GB2312"/>
          <w:sz w:val="32"/>
          <w:szCs w:val="32"/>
        </w:rPr>
      </w:pPr>
      <w:r>
        <w:rPr>
          <w:rFonts w:hint="eastAsia" w:ascii="仿宋_GB2312" w:eastAsia="仿宋_GB2312"/>
          <w:sz w:val="32"/>
          <w:szCs w:val="32"/>
        </w:rPr>
        <w:t>其他承诺函：（廉洁保密承诺书）；</w:t>
      </w:r>
    </w:p>
    <w:p w14:paraId="7A48E45D">
      <w:pPr>
        <w:numPr>
          <w:ilvl w:val="0"/>
          <w:numId w:val="4"/>
        </w:numPr>
        <w:rPr>
          <w:rFonts w:hint="eastAsia" w:ascii="仿宋_GB2312" w:eastAsia="仿宋_GB2312"/>
          <w:sz w:val="32"/>
          <w:szCs w:val="32"/>
        </w:rPr>
      </w:pPr>
      <w:r>
        <w:rPr>
          <w:rFonts w:hint="eastAsia" w:ascii="仿宋_GB2312" w:eastAsia="仿宋_GB2312"/>
          <w:b/>
          <w:bCs/>
          <w:sz w:val="32"/>
          <w:szCs w:val="32"/>
        </w:rPr>
        <w:t>密封要求</w:t>
      </w:r>
      <w:r>
        <w:rPr>
          <w:rFonts w:hint="eastAsia" w:ascii="仿宋_GB2312" w:eastAsia="仿宋_GB2312"/>
          <w:sz w:val="32"/>
          <w:szCs w:val="32"/>
        </w:rPr>
        <w:t>：</w:t>
      </w:r>
    </w:p>
    <w:p w14:paraId="596DC87B">
      <w:pPr>
        <w:ind w:left="1134"/>
        <w:rPr>
          <w:rFonts w:hint="eastAsia" w:ascii="仿宋_GB2312" w:eastAsia="仿宋_GB2312"/>
          <w:sz w:val="32"/>
          <w:szCs w:val="32"/>
        </w:rPr>
      </w:pPr>
      <w:r>
        <w:rPr>
          <w:rFonts w:hint="eastAsia" w:ascii="仿宋_GB2312" w:eastAsia="仿宋_GB2312"/>
          <w:sz w:val="32"/>
          <w:szCs w:val="32"/>
        </w:rPr>
        <w:t>文件需密封包装，封面注明“竞争性谈判响应文件”；</w:t>
      </w:r>
    </w:p>
    <w:p w14:paraId="63B10AE5">
      <w:pPr>
        <w:ind w:left="1134"/>
        <w:rPr>
          <w:rFonts w:hint="eastAsia" w:ascii="仿宋_GB2312" w:eastAsia="仿宋_GB2312"/>
          <w:sz w:val="32"/>
          <w:szCs w:val="32"/>
        </w:rPr>
      </w:pPr>
      <w:r>
        <w:rPr>
          <w:rFonts w:hint="eastAsia" w:ascii="仿宋_GB2312" w:eastAsia="仿宋_GB2312"/>
          <w:sz w:val="32"/>
          <w:szCs w:val="32"/>
        </w:rPr>
        <w:t>技术方案、商务报价文件，其它相关文件一同密封；</w:t>
      </w:r>
    </w:p>
    <w:p w14:paraId="64DEC7F4">
      <w:pPr>
        <w:numPr>
          <w:ilvl w:val="0"/>
          <w:numId w:val="4"/>
        </w:numPr>
        <w:rPr>
          <w:rFonts w:hint="eastAsia" w:ascii="仿宋_GB2312" w:eastAsia="仿宋_GB2312"/>
          <w:b/>
          <w:bCs/>
          <w:sz w:val="32"/>
          <w:szCs w:val="32"/>
        </w:rPr>
      </w:pPr>
      <w:r>
        <w:rPr>
          <w:rFonts w:hint="eastAsia" w:ascii="仿宋_GB2312" w:eastAsia="仿宋_GB2312"/>
          <w:b/>
          <w:bCs/>
          <w:sz w:val="32"/>
          <w:szCs w:val="32"/>
        </w:rPr>
        <w:t>提交方式：</w:t>
      </w:r>
    </w:p>
    <w:p w14:paraId="6BD35431">
      <w:pPr>
        <w:ind w:left="1134"/>
        <w:rPr>
          <w:rFonts w:hint="eastAsia" w:ascii="仿宋_GB2312" w:eastAsia="仿宋_GB2312"/>
          <w:sz w:val="32"/>
          <w:szCs w:val="32"/>
        </w:rPr>
      </w:pPr>
      <w:r>
        <w:rPr>
          <w:rFonts w:hint="eastAsia" w:ascii="仿宋_GB2312" w:eastAsia="仿宋_GB2312"/>
          <w:sz w:val="32"/>
          <w:szCs w:val="32"/>
        </w:rPr>
        <w:t>响应文件为现场提交：</w:t>
      </w:r>
    </w:p>
    <w:p w14:paraId="51A9BF98">
      <w:pPr>
        <w:ind w:left="1134"/>
        <w:rPr>
          <w:rFonts w:hint="eastAsia" w:ascii="仿宋_GB2312" w:eastAsia="仿宋_GB2312"/>
          <w:sz w:val="32"/>
          <w:szCs w:val="32"/>
        </w:rPr>
      </w:pPr>
      <w:r>
        <w:rPr>
          <w:rFonts w:hint="eastAsia" w:ascii="仿宋_GB2312" w:eastAsia="仿宋_GB2312"/>
          <w:sz w:val="32"/>
          <w:szCs w:val="32"/>
        </w:rPr>
        <w:t>纸质版：胶装正本1份、副本4份，并加盖公章。</w:t>
      </w:r>
    </w:p>
    <w:p w14:paraId="36B21F98">
      <w:pPr>
        <w:ind w:left="1134"/>
        <w:rPr>
          <w:rFonts w:hint="eastAsia" w:ascii="仿宋_GB2312" w:eastAsia="仿宋_GB2312"/>
          <w:sz w:val="32"/>
          <w:szCs w:val="32"/>
        </w:rPr>
      </w:pPr>
      <w:r>
        <w:rPr>
          <w:rFonts w:hint="eastAsia" w:ascii="仿宋_GB2312" w:eastAsia="仿宋_GB2312"/>
          <w:sz w:val="32"/>
          <w:szCs w:val="32"/>
        </w:rPr>
        <w:t>电子版：U盘存储，与纸质版一致。</w:t>
      </w:r>
    </w:p>
    <w:p w14:paraId="0F9BACC2">
      <w:pPr>
        <w:rPr>
          <w:rFonts w:hint="eastAsia" w:ascii="仿宋_GB2312" w:eastAsia="仿宋_GB2312"/>
          <w:sz w:val="32"/>
          <w:szCs w:val="32"/>
        </w:rPr>
      </w:pPr>
      <w:r>
        <w:rPr>
          <w:rFonts w:ascii="仿宋_GB2312" w:eastAsia="仿宋_GB2312"/>
          <w:sz w:val="32"/>
          <w:szCs w:val="32"/>
        </w:rPr>
        <w:pict>
          <v:rect id="_x0000_i1029" o:spt="1" style="height:0.75pt;width:0pt;" fillcolor="#404040" filled="t" stroked="f" coordsize="21600,21600" o:hr="t" o:hrstd="t" o:hrnoshade="t" o:hralign="center">
            <v:path/>
            <v:fill on="t" focussize="0,0"/>
            <v:stroke on="f"/>
            <v:imagedata o:title=""/>
            <o:lock v:ext="edit"/>
            <w10:wrap type="none"/>
            <w10:anchorlock/>
          </v:rect>
        </w:pict>
      </w:r>
    </w:p>
    <w:p w14:paraId="701FED98">
      <w:pPr>
        <w:rPr>
          <w:rFonts w:hint="eastAsia" w:ascii="仿宋_GB2312" w:eastAsia="仿宋_GB2312"/>
          <w:b/>
          <w:bCs/>
          <w:sz w:val="32"/>
          <w:szCs w:val="32"/>
        </w:rPr>
      </w:pPr>
      <w:r>
        <w:rPr>
          <w:rFonts w:hint="eastAsia" w:ascii="仿宋_GB2312" w:eastAsia="仿宋_GB2312"/>
          <w:b/>
          <w:bCs/>
          <w:sz w:val="32"/>
          <w:szCs w:val="32"/>
        </w:rPr>
        <w:t>六、评审标准</w:t>
      </w:r>
    </w:p>
    <w:p w14:paraId="13EAE598">
      <w:pPr>
        <w:rPr>
          <w:rFonts w:hint="eastAsia" w:ascii="仿宋_GB2312" w:eastAsia="仿宋_GB2312"/>
          <w:sz w:val="32"/>
          <w:szCs w:val="32"/>
        </w:rPr>
      </w:pPr>
      <w:r>
        <w:rPr>
          <w:rFonts w:hint="eastAsia" w:ascii="仿宋_GB2312" w:eastAsia="仿宋_GB2312"/>
          <w:sz w:val="32"/>
          <w:szCs w:val="32"/>
        </w:rPr>
        <w:t>谈判小组将基于以下维度综合评审：</w:t>
      </w:r>
    </w:p>
    <w:p w14:paraId="3576B7FC">
      <w:pPr>
        <w:numPr>
          <w:ilvl w:val="0"/>
          <w:numId w:val="5"/>
        </w:numPr>
        <w:rPr>
          <w:rFonts w:hint="eastAsia" w:ascii="仿宋_GB2312" w:eastAsia="仿宋_GB2312"/>
          <w:b/>
          <w:bCs/>
          <w:sz w:val="32"/>
          <w:szCs w:val="32"/>
        </w:rPr>
      </w:pPr>
      <w:r>
        <w:rPr>
          <w:rFonts w:hint="eastAsia" w:ascii="仿宋_GB2312" w:eastAsia="仿宋_GB2312"/>
          <w:b/>
          <w:bCs/>
          <w:sz w:val="32"/>
          <w:szCs w:val="32"/>
        </w:rPr>
        <w:t>技术方案可行性（权重：40%）</w:t>
      </w:r>
    </w:p>
    <w:p w14:paraId="14DB9D53">
      <w:pPr>
        <w:ind w:left="1275" w:leftChars="607"/>
        <w:rPr>
          <w:rFonts w:hint="eastAsia" w:ascii="仿宋_GB2312" w:eastAsia="仿宋_GB2312"/>
          <w:sz w:val="32"/>
          <w:szCs w:val="32"/>
        </w:rPr>
      </w:pPr>
      <w:r>
        <w:rPr>
          <w:rFonts w:ascii="仿宋_GB2312" w:eastAsia="仿宋_GB2312"/>
          <w:sz w:val="32"/>
          <w:szCs w:val="32"/>
        </w:rPr>
        <w:t>场地布置合理性（</w:t>
      </w:r>
      <w:r>
        <w:rPr>
          <w:rFonts w:hint="eastAsia" w:ascii="仿宋_GB2312" w:eastAsia="仿宋_GB2312"/>
          <w:sz w:val="32"/>
          <w:szCs w:val="32"/>
        </w:rPr>
        <w:t>10</w:t>
      </w:r>
      <w:r>
        <w:rPr>
          <w:rFonts w:ascii="仿宋_GB2312" w:eastAsia="仿宋_GB2312"/>
          <w:sz w:val="32"/>
          <w:szCs w:val="32"/>
        </w:rPr>
        <w:t>分）</w:t>
      </w:r>
    </w:p>
    <w:p w14:paraId="482F4787">
      <w:pPr>
        <w:ind w:left="1275" w:leftChars="607"/>
        <w:rPr>
          <w:rFonts w:hint="eastAsia" w:ascii="仿宋_GB2312" w:eastAsia="仿宋_GB2312"/>
          <w:sz w:val="32"/>
          <w:szCs w:val="32"/>
        </w:rPr>
      </w:pPr>
      <w:r>
        <w:rPr>
          <w:rFonts w:hint="eastAsia" w:ascii="仿宋_GB2312" w:eastAsia="仿宋_GB2312"/>
          <w:sz w:val="32"/>
          <w:szCs w:val="32"/>
        </w:rPr>
        <w:t>执行方案</w:t>
      </w:r>
      <w:r>
        <w:rPr>
          <w:rFonts w:ascii="仿宋_GB2312" w:eastAsia="仿宋_GB2312"/>
          <w:sz w:val="32"/>
          <w:szCs w:val="32"/>
        </w:rPr>
        <w:t>情况（</w:t>
      </w:r>
      <w:r>
        <w:rPr>
          <w:rFonts w:hint="eastAsia" w:ascii="仿宋_GB2312" w:eastAsia="仿宋_GB2312"/>
          <w:sz w:val="32"/>
          <w:szCs w:val="32"/>
        </w:rPr>
        <w:t>10</w:t>
      </w:r>
      <w:r>
        <w:rPr>
          <w:rFonts w:ascii="仿宋_GB2312" w:eastAsia="仿宋_GB2312"/>
          <w:sz w:val="32"/>
          <w:szCs w:val="32"/>
        </w:rPr>
        <w:t>分）</w:t>
      </w:r>
    </w:p>
    <w:p w14:paraId="58D7DFBB">
      <w:pPr>
        <w:ind w:left="1275" w:leftChars="607"/>
        <w:rPr>
          <w:rFonts w:hint="eastAsia" w:ascii="仿宋_GB2312" w:eastAsia="仿宋_GB2312"/>
          <w:sz w:val="32"/>
          <w:szCs w:val="32"/>
        </w:rPr>
      </w:pPr>
      <w:r>
        <w:rPr>
          <w:rFonts w:ascii="仿宋_GB2312" w:eastAsia="仿宋_GB2312"/>
          <w:sz w:val="32"/>
          <w:szCs w:val="32"/>
        </w:rPr>
        <w:t>应急预案完整性（</w:t>
      </w:r>
      <w:r>
        <w:rPr>
          <w:rFonts w:hint="eastAsia" w:ascii="仿宋_GB2312" w:eastAsia="仿宋_GB2312"/>
          <w:sz w:val="32"/>
          <w:szCs w:val="32"/>
        </w:rPr>
        <w:t>10</w:t>
      </w:r>
      <w:r>
        <w:rPr>
          <w:rFonts w:ascii="仿宋_GB2312" w:eastAsia="仿宋_GB2312"/>
          <w:sz w:val="32"/>
          <w:szCs w:val="32"/>
        </w:rPr>
        <w:t>分）</w:t>
      </w:r>
    </w:p>
    <w:p w14:paraId="0A69B89A">
      <w:pPr>
        <w:ind w:left="1275" w:leftChars="607"/>
        <w:rPr>
          <w:rFonts w:hint="eastAsia" w:ascii="仿宋_GB2312" w:eastAsia="仿宋_GB2312"/>
          <w:sz w:val="32"/>
          <w:szCs w:val="32"/>
        </w:rPr>
      </w:pPr>
      <w:r>
        <w:rPr>
          <w:rFonts w:ascii="仿宋_GB2312" w:eastAsia="仿宋_GB2312"/>
          <w:sz w:val="32"/>
          <w:szCs w:val="32"/>
        </w:rPr>
        <w:t>服务团队</w:t>
      </w:r>
      <w:r>
        <w:rPr>
          <w:rFonts w:hint="eastAsia" w:ascii="仿宋_GB2312" w:eastAsia="仿宋_GB2312"/>
          <w:sz w:val="32"/>
          <w:szCs w:val="32"/>
        </w:rPr>
        <w:t>合理</w:t>
      </w:r>
      <w:r>
        <w:rPr>
          <w:rFonts w:ascii="仿宋_GB2312" w:eastAsia="仿宋_GB2312"/>
          <w:sz w:val="32"/>
          <w:szCs w:val="32"/>
        </w:rPr>
        <w:t>配置（</w:t>
      </w:r>
      <w:r>
        <w:rPr>
          <w:rFonts w:hint="eastAsia" w:ascii="仿宋_GB2312" w:eastAsia="仿宋_GB2312"/>
          <w:sz w:val="32"/>
          <w:szCs w:val="32"/>
        </w:rPr>
        <w:t>10</w:t>
      </w:r>
      <w:r>
        <w:rPr>
          <w:rFonts w:ascii="仿宋_GB2312" w:eastAsia="仿宋_GB2312"/>
          <w:sz w:val="32"/>
          <w:szCs w:val="32"/>
        </w:rPr>
        <w:t>分）</w:t>
      </w:r>
    </w:p>
    <w:p w14:paraId="267D0821">
      <w:pPr>
        <w:numPr>
          <w:ilvl w:val="0"/>
          <w:numId w:val="5"/>
        </w:numPr>
        <w:rPr>
          <w:rFonts w:hint="eastAsia" w:ascii="仿宋_GB2312" w:eastAsia="仿宋_GB2312"/>
          <w:b/>
          <w:bCs/>
          <w:sz w:val="32"/>
          <w:szCs w:val="32"/>
        </w:rPr>
      </w:pPr>
      <w:r>
        <w:rPr>
          <w:rFonts w:hint="eastAsia" w:ascii="仿宋_GB2312" w:eastAsia="仿宋_GB2312"/>
          <w:b/>
          <w:bCs/>
          <w:sz w:val="32"/>
          <w:szCs w:val="32"/>
        </w:rPr>
        <w:t>报价合理性（权重：40%）</w:t>
      </w:r>
    </w:p>
    <w:p w14:paraId="7EC9DF9C">
      <w:pPr>
        <w:ind w:left="1275" w:leftChars="607"/>
        <w:rPr>
          <w:rFonts w:hint="eastAsia" w:ascii="仿宋_GB2312" w:eastAsia="仿宋_GB2312"/>
          <w:sz w:val="32"/>
          <w:szCs w:val="32"/>
        </w:rPr>
      </w:pPr>
      <w:r>
        <w:rPr>
          <w:rFonts w:hint="eastAsia" w:ascii="仿宋_GB2312" w:eastAsia="仿宋_GB2312"/>
          <w:sz w:val="32"/>
          <w:szCs w:val="32"/>
        </w:rPr>
        <w:t>价格最低得30分，递减一名扣5分</w:t>
      </w:r>
    </w:p>
    <w:p w14:paraId="7D243094">
      <w:pPr>
        <w:ind w:left="1275" w:leftChars="607"/>
        <w:rPr>
          <w:rFonts w:hint="eastAsia" w:ascii="仿宋_GB2312" w:eastAsia="仿宋_GB2312"/>
          <w:sz w:val="32"/>
          <w:szCs w:val="32"/>
        </w:rPr>
      </w:pPr>
      <w:r>
        <w:rPr>
          <w:rFonts w:ascii="仿宋_GB2312" w:eastAsia="仿宋_GB2312"/>
          <w:sz w:val="32"/>
          <w:szCs w:val="32"/>
        </w:rPr>
        <w:t>分项报价清晰度（8分）</w:t>
      </w:r>
    </w:p>
    <w:p w14:paraId="6727CE5A">
      <w:pPr>
        <w:ind w:left="1275" w:leftChars="607"/>
        <w:rPr>
          <w:rFonts w:hint="eastAsia" w:ascii="仿宋_GB2312" w:eastAsia="仿宋_GB2312"/>
          <w:sz w:val="32"/>
          <w:szCs w:val="32"/>
        </w:rPr>
      </w:pPr>
      <w:r>
        <w:rPr>
          <w:rFonts w:ascii="仿宋_GB2312" w:eastAsia="仿宋_GB2312"/>
          <w:sz w:val="32"/>
          <w:szCs w:val="32"/>
        </w:rPr>
        <w:t>付款周期匹配性（2分）</w:t>
      </w:r>
    </w:p>
    <w:p w14:paraId="25AD9BB4">
      <w:pPr>
        <w:numPr>
          <w:ilvl w:val="0"/>
          <w:numId w:val="5"/>
        </w:numPr>
        <w:rPr>
          <w:rFonts w:hint="eastAsia" w:ascii="仿宋_GB2312" w:eastAsia="仿宋_GB2312"/>
          <w:b/>
          <w:bCs/>
          <w:sz w:val="32"/>
          <w:szCs w:val="32"/>
        </w:rPr>
      </w:pPr>
      <w:r>
        <w:rPr>
          <w:rFonts w:hint="eastAsia" w:ascii="仿宋_GB2312" w:eastAsia="仿宋_GB2312"/>
          <w:b/>
          <w:bCs/>
          <w:sz w:val="32"/>
          <w:szCs w:val="32"/>
        </w:rPr>
        <w:t>履约能力与案例经验（权重：20%）</w:t>
      </w:r>
    </w:p>
    <w:p w14:paraId="58CCFDB8">
      <w:pPr>
        <w:ind w:left="1275" w:leftChars="607"/>
        <w:rPr>
          <w:rFonts w:hint="eastAsia" w:ascii="仿宋_GB2312" w:eastAsia="仿宋_GB2312"/>
          <w:sz w:val="32"/>
          <w:szCs w:val="32"/>
        </w:rPr>
      </w:pPr>
      <w:r>
        <w:rPr>
          <w:rFonts w:ascii="仿宋_GB2312" w:eastAsia="仿宋_GB2312"/>
          <w:sz w:val="32"/>
          <w:szCs w:val="32"/>
        </w:rPr>
        <w:t>同类项目案例（</w:t>
      </w:r>
      <w:r>
        <w:rPr>
          <w:rFonts w:hint="eastAsia" w:ascii="仿宋_GB2312" w:eastAsia="仿宋_GB2312"/>
          <w:sz w:val="32"/>
          <w:szCs w:val="32"/>
        </w:rPr>
        <w:t>10</w:t>
      </w:r>
      <w:r>
        <w:rPr>
          <w:rFonts w:ascii="仿宋_GB2312" w:eastAsia="仿宋_GB2312"/>
          <w:sz w:val="32"/>
          <w:szCs w:val="32"/>
        </w:rPr>
        <w:t>分，每提供1个得</w:t>
      </w:r>
      <w:r>
        <w:rPr>
          <w:rFonts w:hint="eastAsia" w:ascii="仿宋_GB2312" w:eastAsia="仿宋_GB2312"/>
          <w:sz w:val="32"/>
          <w:szCs w:val="32"/>
        </w:rPr>
        <w:t>2</w:t>
      </w:r>
      <w:r>
        <w:rPr>
          <w:rFonts w:ascii="仿宋_GB2312" w:eastAsia="仿宋_GB2312"/>
          <w:sz w:val="32"/>
          <w:szCs w:val="32"/>
        </w:rPr>
        <w:t>分）</w:t>
      </w:r>
    </w:p>
    <w:p w14:paraId="4B2E6E7C">
      <w:pPr>
        <w:ind w:left="1275" w:leftChars="607"/>
        <w:rPr>
          <w:rFonts w:hint="eastAsia" w:ascii="仿宋_GB2312" w:eastAsia="仿宋_GB2312"/>
          <w:sz w:val="32"/>
          <w:szCs w:val="32"/>
        </w:rPr>
      </w:pPr>
      <w:r>
        <w:rPr>
          <w:rFonts w:ascii="仿宋_GB2312" w:eastAsia="仿宋_GB2312"/>
          <w:sz w:val="32"/>
          <w:szCs w:val="32"/>
        </w:rPr>
        <w:t>团队资质</w:t>
      </w:r>
      <w:r>
        <w:rPr>
          <w:rFonts w:hint="eastAsia" w:ascii="仿宋_GB2312" w:eastAsia="仿宋_GB2312"/>
          <w:sz w:val="32"/>
          <w:szCs w:val="32"/>
        </w:rPr>
        <w:t>或专利证明（含会务服务研究成果）</w:t>
      </w:r>
      <w:r>
        <w:rPr>
          <w:rFonts w:ascii="仿宋_GB2312" w:eastAsia="仿宋_GB2312"/>
          <w:sz w:val="32"/>
          <w:szCs w:val="32"/>
        </w:rPr>
        <w:t>（</w:t>
      </w:r>
      <w:r>
        <w:rPr>
          <w:rFonts w:hint="eastAsia" w:ascii="仿宋_GB2312" w:eastAsia="仿宋_GB2312"/>
          <w:sz w:val="32"/>
          <w:szCs w:val="32"/>
        </w:rPr>
        <w:t>5</w:t>
      </w:r>
      <w:r>
        <w:rPr>
          <w:rFonts w:ascii="仿宋_GB2312" w:eastAsia="仿宋_GB2312"/>
          <w:sz w:val="32"/>
          <w:szCs w:val="32"/>
        </w:rPr>
        <w:t>分）</w:t>
      </w:r>
    </w:p>
    <w:p w14:paraId="4F516170">
      <w:pPr>
        <w:ind w:left="1275" w:leftChars="607"/>
        <w:rPr>
          <w:rFonts w:hint="eastAsia" w:ascii="仿宋_GB2312" w:eastAsia="仿宋_GB2312"/>
          <w:sz w:val="32"/>
          <w:szCs w:val="32"/>
        </w:rPr>
      </w:pPr>
      <w:r>
        <w:rPr>
          <w:rFonts w:ascii="仿宋_GB2312" w:eastAsia="仿宋_GB2312"/>
          <w:sz w:val="32"/>
          <w:szCs w:val="32"/>
        </w:rPr>
        <w:t>企业荣誉或行业认证</w:t>
      </w:r>
      <w:r>
        <w:rPr>
          <w:rFonts w:hint="eastAsia" w:ascii="仿宋_GB2312" w:eastAsia="仿宋_GB2312"/>
          <w:sz w:val="32"/>
          <w:szCs w:val="32"/>
        </w:rPr>
        <w:t>或主办方感谢信等</w:t>
      </w:r>
      <w:r>
        <w:rPr>
          <w:rFonts w:ascii="仿宋_GB2312" w:eastAsia="仿宋_GB2312"/>
          <w:sz w:val="32"/>
          <w:szCs w:val="32"/>
        </w:rPr>
        <w:t>（</w:t>
      </w:r>
      <w:r>
        <w:rPr>
          <w:rFonts w:hint="eastAsia" w:ascii="仿宋_GB2312" w:eastAsia="仿宋_GB2312"/>
          <w:sz w:val="32"/>
          <w:szCs w:val="32"/>
        </w:rPr>
        <w:t>5</w:t>
      </w:r>
      <w:r>
        <w:rPr>
          <w:rFonts w:ascii="仿宋_GB2312" w:eastAsia="仿宋_GB2312"/>
          <w:sz w:val="32"/>
          <w:szCs w:val="32"/>
        </w:rPr>
        <w:t>分）</w:t>
      </w:r>
    </w:p>
    <w:p w14:paraId="103B0755">
      <w:pPr>
        <w:rPr>
          <w:rFonts w:hint="eastAsia" w:ascii="仿宋_GB2312" w:eastAsia="仿宋_GB2312"/>
          <w:sz w:val="32"/>
          <w:szCs w:val="32"/>
        </w:rPr>
      </w:pPr>
      <w:r>
        <w:rPr>
          <w:rFonts w:ascii="仿宋_GB2312" w:eastAsia="仿宋_GB2312"/>
          <w:sz w:val="32"/>
          <w:szCs w:val="32"/>
        </w:rPr>
        <w:pict>
          <v:rect id="_x0000_i1030" o:spt="1" style="height:0.75pt;width:0pt;" fillcolor="#404040" filled="t" stroked="f" coordsize="21600,21600" o:hr="t" o:hrstd="t" o:hrnoshade="t" o:hralign="center">
            <v:path/>
            <v:fill on="t" focussize="0,0"/>
            <v:stroke on="f"/>
            <v:imagedata o:title=""/>
            <o:lock v:ext="edit"/>
            <w10:wrap type="none"/>
            <w10:anchorlock/>
          </v:rect>
        </w:pict>
      </w:r>
    </w:p>
    <w:p w14:paraId="43951189">
      <w:pPr>
        <w:rPr>
          <w:rFonts w:hint="eastAsia" w:ascii="仿宋_GB2312" w:eastAsia="仿宋_GB2312"/>
          <w:b/>
          <w:bCs/>
          <w:sz w:val="32"/>
          <w:szCs w:val="32"/>
        </w:rPr>
      </w:pPr>
      <w:r>
        <w:rPr>
          <w:rFonts w:hint="eastAsia" w:ascii="仿宋_GB2312" w:eastAsia="仿宋_GB2312"/>
          <w:b/>
          <w:bCs/>
          <w:sz w:val="32"/>
          <w:szCs w:val="32"/>
        </w:rPr>
        <w:t>七、注意事项</w:t>
      </w:r>
    </w:p>
    <w:p w14:paraId="48CE7D73">
      <w:pPr>
        <w:numPr>
          <w:ilvl w:val="0"/>
          <w:numId w:val="6"/>
        </w:numPr>
        <w:rPr>
          <w:rFonts w:hint="eastAsia" w:ascii="仿宋_GB2312" w:eastAsia="仿宋_GB2312"/>
          <w:sz w:val="32"/>
          <w:szCs w:val="32"/>
        </w:rPr>
      </w:pPr>
      <w:r>
        <w:rPr>
          <w:rFonts w:hint="eastAsia" w:ascii="仿宋_GB2312" w:eastAsia="仿宋_GB2312"/>
          <w:sz w:val="32"/>
          <w:szCs w:val="32"/>
        </w:rPr>
        <w:t>服务供应商承诺对谈判过程中获取的信息严格保密；</w:t>
      </w:r>
    </w:p>
    <w:p w14:paraId="34AF85F6">
      <w:pPr>
        <w:numPr>
          <w:ilvl w:val="0"/>
          <w:numId w:val="6"/>
        </w:numPr>
        <w:rPr>
          <w:rFonts w:hint="eastAsia" w:ascii="仿宋_GB2312" w:eastAsia="仿宋_GB2312"/>
          <w:sz w:val="32"/>
          <w:szCs w:val="32"/>
        </w:rPr>
      </w:pPr>
      <w:r>
        <w:rPr>
          <w:rFonts w:hint="eastAsia" w:ascii="仿宋_GB2312" w:eastAsia="仿宋_GB2312"/>
          <w:sz w:val="32"/>
          <w:szCs w:val="32"/>
        </w:rPr>
        <w:t>未按时提交响应文件或未参与谈判视为自动放弃；</w:t>
      </w:r>
    </w:p>
    <w:p w14:paraId="4CB2F865">
      <w:pPr>
        <w:numPr>
          <w:ilvl w:val="0"/>
          <w:numId w:val="6"/>
        </w:numPr>
        <w:tabs>
          <w:tab w:val="clear" w:pos="720"/>
        </w:tabs>
        <w:ind w:left="426" w:hanging="66"/>
        <w:rPr>
          <w:rFonts w:hint="eastAsia" w:ascii="仿宋_GB2312" w:eastAsia="仿宋_GB2312"/>
          <w:sz w:val="32"/>
          <w:szCs w:val="32"/>
        </w:rPr>
      </w:pPr>
      <w:r>
        <w:rPr>
          <w:rFonts w:hint="eastAsia" w:ascii="仿宋_GB2312" w:eastAsia="仿宋_GB2312"/>
          <w:sz w:val="32"/>
          <w:szCs w:val="32"/>
        </w:rPr>
        <w:t>若有效供应商不足3家，采购人有权终止谈判或变更采购方式。</w:t>
      </w:r>
    </w:p>
    <w:p w14:paraId="08F02638">
      <w:pPr>
        <w:rPr>
          <w:rFonts w:hint="eastAsia" w:ascii="仿宋_GB2312" w:eastAsia="仿宋_GB2312"/>
          <w:sz w:val="32"/>
          <w:szCs w:val="32"/>
        </w:rPr>
      </w:pPr>
      <w:r>
        <w:rPr>
          <w:rFonts w:ascii="仿宋_GB2312" w:eastAsia="仿宋_GB2312"/>
          <w:sz w:val="32"/>
          <w:szCs w:val="32"/>
        </w:rPr>
        <w:pict>
          <v:rect id="_x0000_i1031" o:spt="1" style="height:0.75pt;width:0pt;" fillcolor="#404040" filled="t" stroked="f" coordsize="21600,21600" o:hr="t" o:hrstd="t" o:hrnoshade="t" o:hralign="center">
            <v:path/>
            <v:fill on="t" focussize="0,0"/>
            <v:stroke on="f"/>
            <v:imagedata o:title=""/>
            <o:lock v:ext="edit"/>
            <w10:wrap type="none"/>
            <w10:anchorlock/>
          </v:rect>
        </w:pict>
      </w:r>
    </w:p>
    <w:p w14:paraId="7FF6D88E">
      <w:pPr>
        <w:rPr>
          <w:rFonts w:hint="eastAsia" w:ascii="仿宋_GB2312" w:eastAsia="仿宋_GB2312"/>
          <w:b/>
          <w:bCs/>
          <w:sz w:val="32"/>
          <w:szCs w:val="32"/>
        </w:rPr>
      </w:pPr>
      <w:r>
        <w:rPr>
          <w:rFonts w:hint="eastAsia" w:ascii="仿宋_GB2312" w:eastAsia="仿宋_GB2312"/>
          <w:b/>
          <w:bCs/>
          <w:sz w:val="32"/>
          <w:szCs w:val="32"/>
        </w:rPr>
        <w:t>八、联系方式</w:t>
      </w:r>
    </w:p>
    <w:p w14:paraId="3BDEB1DA">
      <w:pPr>
        <w:rPr>
          <w:rFonts w:hint="eastAsia" w:ascii="仿宋_GB2312" w:eastAsia="仿宋_GB2312"/>
          <w:sz w:val="32"/>
          <w:szCs w:val="32"/>
        </w:rPr>
      </w:pPr>
      <w:r>
        <w:rPr>
          <w:rFonts w:hint="eastAsia" w:ascii="仿宋_GB2312" w:eastAsia="仿宋_GB2312"/>
          <w:b/>
          <w:bCs/>
          <w:sz w:val="32"/>
          <w:szCs w:val="32"/>
        </w:rPr>
        <w:t>采购单位：</w:t>
      </w:r>
      <w:r>
        <w:rPr>
          <w:rFonts w:hint="eastAsia" w:ascii="仿宋_GB2312" w:eastAsia="仿宋_GB2312"/>
          <w:sz w:val="32"/>
          <w:szCs w:val="32"/>
        </w:rPr>
        <w:t>北京中电建科技发展集团有限责任公司</w:t>
      </w:r>
      <w:r>
        <w:rPr>
          <w:rFonts w:hint="eastAsia" w:ascii="仿宋_GB2312" w:eastAsia="仿宋_GB2312"/>
          <w:sz w:val="32"/>
          <w:szCs w:val="32"/>
        </w:rPr>
        <w:br w:type="textWrapping"/>
      </w:r>
      <w:r>
        <w:rPr>
          <w:rFonts w:hint="eastAsia" w:ascii="仿宋_GB2312" w:eastAsia="仿宋_GB2312"/>
          <w:b/>
          <w:bCs/>
          <w:sz w:val="32"/>
          <w:szCs w:val="32"/>
        </w:rPr>
        <w:t>地址：</w:t>
      </w:r>
      <w:r>
        <w:rPr>
          <w:rFonts w:hint="eastAsia" w:ascii="仿宋_GB2312" w:eastAsia="仿宋_GB2312"/>
          <w:sz w:val="32"/>
          <w:szCs w:val="32"/>
        </w:rPr>
        <w:t>北京市丰台区西四环南路35号中都科技大厦4层</w:t>
      </w:r>
      <w:r>
        <w:rPr>
          <w:rFonts w:hint="eastAsia" w:ascii="仿宋_GB2312" w:eastAsia="仿宋_GB2312"/>
          <w:sz w:val="32"/>
          <w:szCs w:val="32"/>
        </w:rPr>
        <w:br w:type="textWrapping"/>
      </w:r>
      <w:r>
        <w:rPr>
          <w:rFonts w:hint="eastAsia" w:ascii="仿宋_GB2312" w:eastAsia="仿宋_GB2312"/>
          <w:b/>
          <w:bCs/>
          <w:sz w:val="32"/>
          <w:szCs w:val="32"/>
        </w:rPr>
        <w:t>联系人：</w:t>
      </w:r>
      <w:r>
        <w:rPr>
          <w:rFonts w:hint="eastAsia" w:ascii="仿宋_GB2312" w:hAnsi="仿宋_GB2312" w:eastAsia="仿宋_GB2312" w:cs="仿宋_GB2312"/>
          <w:sz w:val="32"/>
          <w:szCs w:val="32"/>
        </w:rPr>
        <w:t>赵一帆</w:t>
      </w:r>
      <w:r>
        <w:rPr>
          <w:rFonts w:hint="eastAsia" w:ascii="仿宋_GB2312" w:eastAsia="仿宋_GB2312"/>
          <w:sz w:val="32"/>
          <w:szCs w:val="32"/>
        </w:rPr>
        <w:br w:type="textWrapping"/>
      </w:r>
      <w:r>
        <w:rPr>
          <w:rFonts w:hint="eastAsia" w:ascii="仿宋_GB2312" w:eastAsia="仿宋_GB2312"/>
          <w:b/>
          <w:bCs/>
          <w:sz w:val="32"/>
          <w:szCs w:val="32"/>
        </w:rPr>
        <w:t>电话：</w:t>
      </w:r>
      <w:r>
        <w:rPr>
          <w:rFonts w:hint="eastAsia" w:ascii="仿宋_GB2312" w:hAnsi="仿宋_GB2312" w:eastAsia="仿宋_GB2312" w:cs="仿宋_GB2312"/>
          <w:sz w:val="32"/>
          <w:szCs w:val="32"/>
        </w:rPr>
        <w:t>19819793520</w:t>
      </w:r>
      <w:r>
        <w:rPr>
          <w:rFonts w:hint="eastAsia" w:ascii="仿宋_GB2312" w:eastAsia="仿宋_GB2312"/>
          <w:sz w:val="32"/>
          <w:szCs w:val="32"/>
        </w:rPr>
        <w:br w:type="textWrapping"/>
      </w:r>
      <w:r>
        <w:rPr>
          <w:rFonts w:hint="eastAsia" w:ascii="仿宋_GB2312" w:eastAsia="仿宋_GB2312"/>
          <w:b/>
          <w:bCs/>
          <w:sz w:val="32"/>
          <w:szCs w:val="32"/>
        </w:rPr>
        <w:t>电子邮箱：</w:t>
      </w:r>
      <w:r>
        <w:rPr>
          <w:rFonts w:hint="eastAsia" w:ascii="仿宋_GB2312" w:eastAsia="仿宋_GB2312"/>
          <w:sz w:val="32"/>
          <w:szCs w:val="32"/>
        </w:rPr>
        <w:t>zhaoyifan@bjzdjk.com.cn</w:t>
      </w:r>
    </w:p>
    <w:p w14:paraId="65BCE2F8">
      <w:pPr>
        <w:rPr>
          <w:rFonts w:hint="eastAsia" w:ascii="仿宋_GB2312" w:eastAsia="仿宋_GB2312"/>
          <w:sz w:val="32"/>
          <w:szCs w:val="32"/>
        </w:rPr>
      </w:pPr>
      <w:r>
        <w:rPr>
          <w:rFonts w:ascii="仿宋_GB2312" w:eastAsia="仿宋_GB2312"/>
          <w:sz w:val="32"/>
          <w:szCs w:val="32"/>
        </w:rPr>
        <w:pict>
          <v:rect id="_x0000_i1032" o:spt="1" style="height:0.75pt;width:0pt;" fillcolor="#404040" filled="t" stroked="f" coordsize="21600,21600" o:hr="t" o:hrstd="t" o:hrnoshade="t" o:hralign="center">
            <v:path/>
            <v:fill on="t" focussize="0,0"/>
            <v:stroke on="f"/>
            <v:imagedata o:title=""/>
            <o:lock v:ext="edit"/>
            <w10:wrap type="none"/>
            <w10:anchorlock/>
          </v:rect>
        </w:pict>
      </w:r>
    </w:p>
    <w:p w14:paraId="35E134AF">
      <w:pPr>
        <w:rPr>
          <w:rFonts w:hint="eastAsia" w:ascii="仿宋_GB2312" w:eastAsia="仿宋_GB2312"/>
          <w:sz w:val="32"/>
          <w:szCs w:val="32"/>
        </w:rPr>
      </w:pPr>
      <w:r>
        <w:rPr>
          <w:rFonts w:hint="eastAsia" w:ascii="仿宋_GB2312" w:eastAsia="仿宋_GB2312"/>
          <w:b/>
          <w:bCs/>
          <w:sz w:val="32"/>
          <w:szCs w:val="32"/>
        </w:rPr>
        <w:t>附件：</w:t>
      </w:r>
    </w:p>
    <w:p w14:paraId="1BAEEEB9">
      <w:pPr>
        <w:numPr>
          <w:ilvl w:val="0"/>
          <w:numId w:val="7"/>
        </w:numPr>
        <w:rPr>
          <w:rFonts w:hint="eastAsia" w:ascii="仿宋_GB2312" w:eastAsia="仿宋_GB2312"/>
          <w:sz w:val="32"/>
          <w:szCs w:val="32"/>
        </w:rPr>
      </w:pPr>
      <w:r>
        <w:rPr>
          <w:rFonts w:hint="eastAsia" w:ascii="仿宋_GB2312" w:eastAsia="仿宋_GB2312"/>
          <w:sz w:val="32"/>
          <w:szCs w:val="32"/>
        </w:rPr>
        <w:t>竞争性谈判方案模版</w:t>
      </w:r>
    </w:p>
    <w:p w14:paraId="2108FE2F">
      <w:pPr>
        <w:numPr>
          <w:ilvl w:val="0"/>
          <w:numId w:val="7"/>
        </w:numPr>
        <w:rPr>
          <w:rFonts w:hint="eastAsia" w:ascii="仿宋_GB2312" w:eastAsia="仿宋_GB2312"/>
          <w:sz w:val="32"/>
          <w:szCs w:val="32"/>
        </w:rPr>
      </w:pPr>
      <w:r>
        <w:rPr>
          <w:rFonts w:hint="eastAsia" w:ascii="仿宋_GB2312" w:eastAsia="仿宋_GB2312"/>
          <w:sz w:val="32"/>
          <w:szCs w:val="32"/>
        </w:rPr>
        <w:t>报价模版</w:t>
      </w:r>
    </w:p>
    <w:p w14:paraId="3F61A76C">
      <w:pPr>
        <w:numPr>
          <w:ilvl w:val="0"/>
          <w:numId w:val="7"/>
        </w:numPr>
        <w:rPr>
          <w:rFonts w:hint="eastAsia" w:ascii="仿宋_GB2312" w:eastAsia="仿宋_GB2312"/>
          <w:sz w:val="32"/>
          <w:szCs w:val="32"/>
        </w:rPr>
      </w:pPr>
      <w:r>
        <w:rPr>
          <w:rFonts w:hint="eastAsia" w:ascii="仿宋_GB2312" w:eastAsia="仿宋_GB2312"/>
          <w:sz w:val="32"/>
          <w:szCs w:val="32"/>
        </w:rPr>
        <w:t>廉洁保密承诺书</w:t>
      </w:r>
    </w:p>
    <w:p w14:paraId="382E36FB">
      <w:pPr>
        <w:rPr>
          <w:rFonts w:hint="eastAsia" w:ascii="仿宋_GB2312" w:eastAsia="仿宋_GB2312"/>
          <w:sz w:val="32"/>
          <w:szCs w:val="32"/>
        </w:rPr>
      </w:pPr>
    </w:p>
    <w:p w14:paraId="41BE8911">
      <w:pPr>
        <w:jc w:val="right"/>
        <w:rPr>
          <w:rFonts w:hint="eastAsia" w:ascii="仿宋_GB2312" w:eastAsia="仿宋_GB2312"/>
          <w:b/>
          <w:bCs/>
          <w:sz w:val="32"/>
          <w:szCs w:val="32"/>
        </w:rPr>
      </w:pPr>
      <w:r>
        <w:rPr>
          <w:rFonts w:hint="eastAsia" w:ascii="仿宋_GB2312" w:eastAsia="仿宋_GB2312"/>
          <w:b/>
          <w:bCs/>
          <w:sz w:val="32"/>
          <w:szCs w:val="32"/>
        </w:rPr>
        <w:t>北京中电建科技发展集团有限责任公司</w:t>
      </w:r>
    </w:p>
    <w:p w14:paraId="79F6E8B0">
      <w:pPr>
        <w:jc w:val="center"/>
        <w:rPr>
          <w:rFonts w:hint="eastAsia" w:ascii="仿宋_GB2312" w:eastAsia="仿宋_GB2312"/>
          <w:b/>
          <w:bCs/>
          <w:sz w:val="32"/>
          <w:szCs w:val="32"/>
        </w:rPr>
      </w:pPr>
      <w:r>
        <w:rPr>
          <w:rFonts w:hint="eastAsia" w:ascii="仿宋_GB2312" w:eastAsia="仿宋_GB2312"/>
          <w:b/>
          <w:bCs/>
          <w:sz w:val="32"/>
          <w:szCs w:val="32"/>
        </w:rPr>
        <w:t xml:space="preserve">               </w:t>
      </w:r>
      <w:r>
        <w:rPr>
          <w:rFonts w:ascii="仿宋_GB2312" w:eastAsia="仿宋_GB2312"/>
          <w:b/>
          <w:bCs/>
          <w:sz w:val="32"/>
          <w:szCs w:val="32"/>
        </w:rPr>
        <w:t>2025年3月25日</w:t>
      </w:r>
    </w:p>
    <w:p w14:paraId="35282DE0">
      <w:pPr>
        <w:widowControl/>
        <w:jc w:val="left"/>
        <w:rPr>
          <w:rFonts w:hint="eastAsia" w:ascii="仿宋_GB2312" w:eastAsia="仿宋_GB2312"/>
          <w:b/>
          <w:bCs/>
          <w:sz w:val="32"/>
          <w:szCs w:val="32"/>
        </w:rPr>
      </w:pPr>
      <w:r>
        <w:rPr>
          <w:rFonts w:hint="eastAsia" w:ascii="仿宋_GB2312" w:eastAsia="仿宋_GB2312"/>
          <w:b/>
          <w:bCs/>
          <w:sz w:val="32"/>
          <w:szCs w:val="32"/>
        </w:rPr>
        <w:t>附件1</w:t>
      </w:r>
    </w:p>
    <w:p w14:paraId="08D88BD8">
      <w:pPr>
        <w:ind w:left="720"/>
        <w:jc w:val="center"/>
        <w:rPr>
          <w:rFonts w:hint="eastAsia" w:ascii="方正小标宋_GBK" w:eastAsia="方正小标宋_GBK"/>
          <w:sz w:val="32"/>
          <w:szCs w:val="32"/>
        </w:rPr>
      </w:pPr>
      <w:r>
        <w:rPr>
          <w:rFonts w:hint="eastAsia" w:ascii="方正小标宋_GBK" w:eastAsia="方正小标宋_GBK"/>
          <w:sz w:val="32"/>
          <w:szCs w:val="32"/>
        </w:rPr>
        <w:t>竞争性谈判方案模版</w:t>
      </w:r>
    </w:p>
    <w:p w14:paraId="30B4431B">
      <w:pPr>
        <w:jc w:val="left"/>
        <w:rPr>
          <w:rFonts w:hint="eastAsia" w:ascii="仿宋_GB2312" w:eastAsia="仿宋_GB2312"/>
          <w:b/>
          <w:bCs/>
          <w:sz w:val="32"/>
          <w:szCs w:val="32"/>
        </w:rPr>
      </w:pPr>
    </w:p>
    <w:p w14:paraId="216953EC">
      <w:pPr>
        <w:rPr>
          <w:rFonts w:hint="eastAsia" w:ascii="仿宋_GB2312" w:eastAsia="仿宋_GB2312"/>
          <w:sz w:val="32"/>
          <w:szCs w:val="32"/>
        </w:rPr>
      </w:pPr>
      <w:r>
        <w:rPr>
          <w:rFonts w:hint="eastAsia" w:ascii="仿宋_GB2312" w:eastAsia="仿宋_GB2312"/>
          <w:b/>
          <w:bCs/>
          <w:sz w:val="32"/>
          <w:szCs w:val="32"/>
        </w:rPr>
        <w:t>项目名称：</w:t>
      </w:r>
      <w:r>
        <w:rPr>
          <w:rFonts w:hint="eastAsia" w:ascii="仿宋_GB2312" w:eastAsia="仿宋_GB2312"/>
          <w:sz w:val="32"/>
          <w:szCs w:val="32"/>
        </w:rPr>
        <w:t>【2025年太阳能建设高质量发展论坛暨中电建协太阳能建设分会成立大会会议服务】</w:t>
      </w:r>
    </w:p>
    <w:p w14:paraId="78AEADC8">
      <w:pPr>
        <w:rPr>
          <w:rFonts w:hint="eastAsia" w:ascii="仿宋_GB2312" w:eastAsia="仿宋_GB2312"/>
          <w:b/>
          <w:bCs/>
          <w:sz w:val="32"/>
          <w:szCs w:val="32"/>
        </w:rPr>
      </w:pPr>
      <w:r>
        <w:rPr>
          <w:rFonts w:hint="eastAsia" w:ascii="仿宋_GB2312" w:eastAsia="仿宋_GB2312"/>
          <w:b/>
          <w:bCs/>
          <w:sz w:val="32"/>
          <w:szCs w:val="32"/>
        </w:rPr>
        <w:t>会议地点：</w:t>
      </w:r>
      <w:r>
        <w:rPr>
          <w:rFonts w:hint="eastAsia" w:ascii="仿宋_GB2312" w:eastAsia="仿宋_GB2312"/>
          <w:sz w:val="32"/>
          <w:szCs w:val="32"/>
        </w:rPr>
        <w:t>【山东青岛金水皇冠假日酒店】</w:t>
      </w:r>
    </w:p>
    <w:p w14:paraId="604DBF0D">
      <w:pPr>
        <w:pStyle w:val="29"/>
        <w:spacing w:line="600" w:lineRule="exact"/>
        <w:ind w:left="0"/>
        <w:rPr>
          <w:rFonts w:hint="eastAsia" w:ascii="仿宋_GB2312" w:eastAsia="仿宋_GB2312"/>
          <w:sz w:val="32"/>
          <w:szCs w:val="32"/>
        </w:rPr>
      </w:pPr>
      <w:r>
        <w:rPr>
          <w:rFonts w:hint="eastAsia" w:ascii="仿宋_GB2312" w:eastAsia="仿宋_GB2312"/>
          <w:b/>
          <w:bCs/>
          <w:sz w:val="32"/>
          <w:szCs w:val="32"/>
        </w:rPr>
        <w:t>预计参会人数：</w:t>
      </w:r>
      <w:r>
        <w:rPr>
          <w:rFonts w:hint="eastAsia" w:ascii="仿宋_GB2312" w:eastAsia="仿宋_GB2312"/>
          <w:sz w:val="32"/>
          <w:szCs w:val="32"/>
        </w:rPr>
        <w:t xml:space="preserve">600人 </w:t>
      </w:r>
    </w:p>
    <w:p w14:paraId="76C9033B">
      <w:pPr>
        <w:pStyle w:val="29"/>
        <w:spacing w:line="600" w:lineRule="exact"/>
        <w:ind w:left="0"/>
        <w:jc w:val="center"/>
        <w:rPr>
          <w:rFonts w:hint="eastAsia" w:ascii="仿宋_GB2312" w:eastAsia="仿宋_GB2312"/>
          <w:sz w:val="32"/>
          <w:szCs w:val="32"/>
        </w:rPr>
      </w:pPr>
      <w:r>
        <w:rPr>
          <w:rFonts w:hint="eastAsia" w:ascii="仿宋_GB2312" w:eastAsia="仿宋_GB2312"/>
          <w:sz w:val="32"/>
          <w:szCs w:val="32"/>
        </w:rPr>
        <w:t>会议整体方案</w:t>
      </w:r>
    </w:p>
    <w:p w14:paraId="6BA79451">
      <w:pPr>
        <w:pStyle w:val="29"/>
        <w:spacing w:line="600" w:lineRule="exact"/>
        <w:ind w:left="0"/>
        <w:jc w:val="center"/>
        <w:rPr>
          <w:rFonts w:hint="eastAsia" w:ascii="仿宋_GB2312" w:eastAsia="仿宋_GB2312"/>
          <w:sz w:val="32"/>
          <w:szCs w:val="32"/>
        </w:rPr>
      </w:pPr>
    </w:p>
    <w:p w14:paraId="11F54259">
      <w:pPr>
        <w:rPr>
          <w:rFonts w:hint="eastAsia" w:ascii="仿宋_GB2312" w:eastAsia="仿宋_GB2312"/>
          <w:sz w:val="32"/>
          <w:szCs w:val="32"/>
        </w:rPr>
      </w:pPr>
      <w:r>
        <w:rPr>
          <w:rFonts w:hint="eastAsia" w:ascii="仿宋_GB2312" w:eastAsia="仿宋_GB2312"/>
          <w:sz w:val="32"/>
          <w:szCs w:val="32"/>
        </w:rPr>
        <w:t>一、会议接待方案</w:t>
      </w:r>
    </w:p>
    <w:p w14:paraId="2D781478">
      <w:pPr>
        <w:rPr>
          <w:rFonts w:hint="eastAsia" w:ascii="仿宋_GB2312" w:eastAsia="仿宋_GB2312"/>
          <w:sz w:val="32"/>
          <w:szCs w:val="32"/>
        </w:rPr>
      </w:pPr>
      <w:r>
        <w:rPr>
          <w:rFonts w:hint="eastAsia" w:ascii="仿宋_GB2312" w:eastAsia="仿宋_GB2312"/>
          <w:sz w:val="32"/>
          <w:szCs w:val="32"/>
        </w:rPr>
        <w:t>二、代表签到方案</w:t>
      </w:r>
    </w:p>
    <w:p w14:paraId="48CEA193">
      <w:pPr>
        <w:rPr>
          <w:rFonts w:hint="eastAsia" w:ascii="仿宋_GB2312" w:eastAsia="仿宋_GB2312"/>
          <w:sz w:val="32"/>
          <w:szCs w:val="32"/>
        </w:rPr>
      </w:pPr>
      <w:r>
        <w:rPr>
          <w:rFonts w:hint="eastAsia" w:ascii="仿宋_GB2312" w:eastAsia="仿宋_GB2312"/>
          <w:sz w:val="32"/>
          <w:szCs w:val="32"/>
        </w:rPr>
        <w:t>三、会议用餐方案</w:t>
      </w:r>
    </w:p>
    <w:p w14:paraId="38F25246">
      <w:pPr>
        <w:rPr>
          <w:rFonts w:hint="eastAsia" w:ascii="仿宋_GB2312" w:eastAsia="仿宋_GB2312"/>
          <w:sz w:val="32"/>
          <w:szCs w:val="32"/>
        </w:rPr>
      </w:pPr>
      <w:r>
        <w:rPr>
          <w:rFonts w:hint="eastAsia" w:ascii="仿宋_GB2312" w:eastAsia="仿宋_GB2312"/>
          <w:sz w:val="32"/>
          <w:szCs w:val="32"/>
        </w:rPr>
        <w:t>四、媒体宣传方案</w:t>
      </w:r>
    </w:p>
    <w:p w14:paraId="13B83100">
      <w:pPr>
        <w:rPr>
          <w:rFonts w:hint="eastAsia" w:ascii="仿宋_GB2312" w:eastAsia="仿宋_GB2312"/>
          <w:sz w:val="32"/>
          <w:szCs w:val="32"/>
        </w:rPr>
      </w:pPr>
      <w:r>
        <w:rPr>
          <w:rFonts w:hint="eastAsia" w:ascii="仿宋_GB2312" w:eastAsia="仿宋_GB2312"/>
          <w:sz w:val="32"/>
          <w:szCs w:val="32"/>
        </w:rPr>
        <w:t>五、会议用车方案</w:t>
      </w:r>
    </w:p>
    <w:p w14:paraId="7E128FB1">
      <w:pPr>
        <w:rPr>
          <w:rFonts w:hint="eastAsia" w:ascii="仿宋_GB2312" w:eastAsia="仿宋_GB2312"/>
          <w:sz w:val="32"/>
          <w:szCs w:val="32"/>
        </w:rPr>
      </w:pPr>
      <w:r>
        <w:rPr>
          <w:rFonts w:hint="eastAsia" w:ascii="仿宋_GB2312" w:eastAsia="仿宋_GB2312"/>
          <w:sz w:val="32"/>
          <w:szCs w:val="32"/>
        </w:rPr>
        <w:t>六、志愿者培训方案</w:t>
      </w:r>
    </w:p>
    <w:p w14:paraId="6E855428">
      <w:pPr>
        <w:rPr>
          <w:rFonts w:hint="eastAsia" w:ascii="仿宋_GB2312" w:eastAsia="仿宋_GB2312"/>
          <w:sz w:val="32"/>
          <w:szCs w:val="32"/>
        </w:rPr>
      </w:pPr>
      <w:r>
        <w:rPr>
          <w:rFonts w:hint="eastAsia" w:ascii="仿宋_GB2312" w:eastAsia="仿宋_GB2312"/>
          <w:sz w:val="32"/>
          <w:szCs w:val="32"/>
        </w:rPr>
        <w:t>七、会议安保方案</w:t>
      </w:r>
    </w:p>
    <w:p w14:paraId="569AC69F">
      <w:pPr>
        <w:rPr>
          <w:rFonts w:hint="eastAsia" w:ascii="仿宋_GB2312" w:eastAsia="仿宋_GB2312"/>
          <w:sz w:val="32"/>
          <w:szCs w:val="32"/>
        </w:rPr>
      </w:pPr>
      <w:r>
        <w:rPr>
          <w:rFonts w:hint="eastAsia" w:ascii="仿宋_GB2312" w:eastAsia="仿宋_GB2312"/>
          <w:sz w:val="32"/>
          <w:szCs w:val="32"/>
        </w:rPr>
        <w:t>八、应急保障方案</w:t>
      </w:r>
    </w:p>
    <w:p w14:paraId="717F8E2E">
      <w:pPr>
        <w:rPr>
          <w:rFonts w:ascii="仿宋_GB2312" w:eastAsia="仿宋_GB2312"/>
          <w:sz w:val="32"/>
          <w:szCs w:val="32"/>
        </w:rPr>
      </w:pPr>
      <w:r>
        <w:rPr>
          <w:rFonts w:hint="eastAsia" w:ascii="仿宋_GB2312" w:eastAsia="仿宋_GB2312"/>
          <w:sz w:val="32"/>
          <w:szCs w:val="32"/>
        </w:rPr>
        <w:t>九、人员配置方案</w:t>
      </w:r>
    </w:p>
    <w:p w14:paraId="255F610A">
      <w:pPr>
        <w:rPr>
          <w:rFonts w:hint="eastAsia" w:ascii="仿宋_GB2312" w:eastAsia="仿宋_GB2312"/>
          <w:sz w:val="32"/>
          <w:szCs w:val="32"/>
        </w:rPr>
      </w:pPr>
      <w:r>
        <w:rPr>
          <w:rFonts w:hint="eastAsia" w:ascii="仿宋_GB2312" w:eastAsia="仿宋_GB2312"/>
          <w:sz w:val="32"/>
          <w:szCs w:val="32"/>
        </w:rPr>
        <w:t>十、会议住宿方案</w:t>
      </w:r>
    </w:p>
    <w:p w14:paraId="187D268A">
      <w:pPr>
        <w:rPr>
          <w:rFonts w:hint="eastAsia" w:ascii="仿宋_GB2312" w:eastAsia="仿宋_GB2312"/>
          <w:sz w:val="32"/>
          <w:szCs w:val="32"/>
        </w:rPr>
      </w:pPr>
      <w:r>
        <w:rPr>
          <w:rFonts w:hint="eastAsia" w:ascii="仿宋_GB2312" w:eastAsia="仿宋_GB2312"/>
          <w:sz w:val="32"/>
          <w:szCs w:val="32"/>
        </w:rPr>
        <w:t>十一、其它方案（自拟）</w:t>
      </w:r>
    </w:p>
    <w:p w14:paraId="768CB08D">
      <w:pPr>
        <w:widowControl/>
        <w:jc w:val="left"/>
        <w:rPr>
          <w:rFonts w:hint="eastAsia" w:ascii="仿宋_GB2312" w:eastAsia="仿宋_GB2312"/>
          <w:sz w:val="32"/>
          <w:szCs w:val="32"/>
        </w:rPr>
      </w:pPr>
      <w:r>
        <w:rPr>
          <w:rFonts w:hint="eastAsia" w:ascii="仿宋_GB2312" w:eastAsia="仿宋_GB2312"/>
          <w:sz w:val="32"/>
          <w:szCs w:val="32"/>
        </w:rPr>
        <w:br w:type="page"/>
      </w:r>
    </w:p>
    <w:p w14:paraId="7AAD9E75">
      <w:pPr>
        <w:widowControl/>
        <w:jc w:val="left"/>
        <w:rPr>
          <w:rFonts w:hint="eastAsia" w:ascii="仿宋_GB2312" w:eastAsia="仿宋_GB2312"/>
          <w:sz w:val="32"/>
          <w:szCs w:val="32"/>
        </w:rPr>
      </w:pPr>
      <w:r>
        <w:rPr>
          <w:rFonts w:hint="eastAsia" w:ascii="仿宋_GB2312" w:eastAsia="仿宋_GB2312"/>
          <w:sz w:val="32"/>
          <w:szCs w:val="32"/>
        </w:rPr>
        <w:t>附件3</w:t>
      </w:r>
    </w:p>
    <w:p w14:paraId="25D91D2A">
      <w:pPr>
        <w:widowControl/>
        <w:jc w:val="center"/>
        <w:rPr>
          <w:rFonts w:hint="eastAsia" w:ascii="方正小标宋简体" w:eastAsia="方正小标宋简体"/>
          <w:sz w:val="44"/>
          <w:szCs w:val="44"/>
        </w:rPr>
      </w:pPr>
      <w:r>
        <w:rPr>
          <w:rFonts w:hint="eastAsia" w:ascii="方正小标宋简体" w:eastAsia="方正小标宋简体"/>
          <w:b/>
          <w:bCs/>
          <w:sz w:val="44"/>
          <w:szCs w:val="44"/>
        </w:rPr>
        <w:t>廉洁保密承诺书</w:t>
      </w:r>
    </w:p>
    <w:p w14:paraId="1540A08A">
      <w:pPr>
        <w:widowControl/>
        <w:jc w:val="left"/>
        <w:rPr>
          <w:rFonts w:hint="eastAsia" w:ascii="仿宋_GB2312" w:eastAsia="仿宋_GB2312"/>
          <w:sz w:val="32"/>
          <w:szCs w:val="32"/>
        </w:rPr>
      </w:pPr>
      <w:r>
        <w:rPr>
          <w:rFonts w:ascii="仿宋_GB2312" w:eastAsia="仿宋_GB2312"/>
          <w:sz w:val="32"/>
          <w:szCs w:val="32"/>
        </w:rPr>
        <w:t>致：</w:t>
      </w:r>
      <w:r>
        <w:rPr>
          <w:rFonts w:hint="eastAsia" w:ascii="仿宋_GB2312" w:eastAsia="仿宋_GB2312"/>
          <w:sz w:val="32"/>
          <w:szCs w:val="32"/>
        </w:rPr>
        <w:t>北京中电建科技发展集团有限责任公司</w:t>
      </w:r>
    </w:p>
    <w:p w14:paraId="6B5B7E29">
      <w:pPr>
        <w:widowControl/>
        <w:ind w:firstLine="707" w:firstLineChars="221"/>
        <w:jc w:val="left"/>
        <w:rPr>
          <w:rFonts w:hint="eastAsia" w:ascii="仿宋_GB2312" w:eastAsia="仿宋_GB2312"/>
          <w:sz w:val="32"/>
          <w:szCs w:val="32"/>
        </w:rPr>
      </w:pPr>
      <w:r>
        <w:rPr>
          <w:rFonts w:ascii="仿宋_GB2312" w:eastAsia="仿宋_GB2312"/>
          <w:sz w:val="32"/>
          <w:szCs w:val="32"/>
        </w:rPr>
        <w:t>为维护公平、公正、诚信的竞争环境，确保本次竞争性磋商工作的廉洁性和保密性，我单位（公司名称：_____________）作出如下承诺：</w:t>
      </w:r>
    </w:p>
    <w:p w14:paraId="3003D54B">
      <w:pPr>
        <w:widowControl/>
        <w:jc w:val="left"/>
        <w:rPr>
          <w:rFonts w:hint="eastAsia" w:ascii="仿宋_GB2312" w:eastAsia="仿宋_GB2312"/>
          <w:b/>
          <w:bCs/>
          <w:sz w:val="32"/>
          <w:szCs w:val="32"/>
        </w:rPr>
      </w:pPr>
      <w:r>
        <w:rPr>
          <w:rFonts w:ascii="仿宋_GB2312" w:eastAsia="仿宋_GB2312"/>
          <w:b/>
          <w:bCs/>
          <w:sz w:val="32"/>
          <w:szCs w:val="32"/>
        </w:rPr>
        <w:t>一、廉洁承诺</w:t>
      </w:r>
    </w:p>
    <w:p w14:paraId="1E1A7564">
      <w:pPr>
        <w:widowControl/>
        <w:numPr>
          <w:ilvl w:val="0"/>
          <w:numId w:val="8"/>
        </w:numPr>
        <w:jc w:val="left"/>
        <w:rPr>
          <w:rFonts w:hint="eastAsia" w:ascii="仿宋_GB2312" w:eastAsia="仿宋_GB2312"/>
          <w:sz w:val="32"/>
          <w:szCs w:val="32"/>
        </w:rPr>
      </w:pPr>
      <w:r>
        <w:rPr>
          <w:rFonts w:ascii="仿宋_GB2312" w:eastAsia="仿宋_GB2312"/>
          <w:b/>
          <w:bCs/>
          <w:sz w:val="32"/>
          <w:szCs w:val="32"/>
        </w:rPr>
        <w:t>遵纪守法</w:t>
      </w:r>
      <w:r>
        <w:rPr>
          <w:rFonts w:ascii="仿宋_GB2312" w:eastAsia="仿宋_GB2312"/>
          <w:sz w:val="32"/>
          <w:szCs w:val="32"/>
        </w:rPr>
        <w:br w:type="textWrapping"/>
      </w:r>
      <w:r>
        <w:rPr>
          <w:rFonts w:hint="eastAsia" w:ascii="仿宋_GB2312" w:eastAsia="仿宋_GB2312"/>
          <w:sz w:val="32"/>
          <w:szCs w:val="32"/>
        </w:rPr>
        <w:t xml:space="preserve">    </w:t>
      </w:r>
      <w:r>
        <w:rPr>
          <w:rFonts w:ascii="仿宋_GB2312" w:eastAsia="仿宋_GB2312"/>
          <w:sz w:val="32"/>
          <w:szCs w:val="32"/>
        </w:rPr>
        <w:t>严格遵守国家法律法规、行业规范及贵方关于竞争性磋商的廉洁要求，坚决抵制商业贿赂、围标串标等不正当竞争行为。</w:t>
      </w:r>
    </w:p>
    <w:p w14:paraId="78163A51">
      <w:pPr>
        <w:widowControl/>
        <w:numPr>
          <w:ilvl w:val="0"/>
          <w:numId w:val="8"/>
        </w:numPr>
        <w:jc w:val="left"/>
        <w:rPr>
          <w:rFonts w:hint="eastAsia" w:ascii="仿宋_GB2312" w:eastAsia="仿宋_GB2312"/>
          <w:sz w:val="32"/>
          <w:szCs w:val="32"/>
        </w:rPr>
      </w:pPr>
      <w:r>
        <w:rPr>
          <w:rFonts w:ascii="仿宋_GB2312" w:eastAsia="仿宋_GB2312"/>
          <w:b/>
          <w:bCs/>
          <w:sz w:val="32"/>
          <w:szCs w:val="32"/>
        </w:rPr>
        <w:t>禁止利益输送</w:t>
      </w:r>
      <w:r>
        <w:rPr>
          <w:rFonts w:ascii="仿宋_GB2312" w:eastAsia="仿宋_GB2312"/>
          <w:sz w:val="32"/>
          <w:szCs w:val="32"/>
        </w:rPr>
        <w:br w:type="textWrapping"/>
      </w:r>
      <w:r>
        <w:rPr>
          <w:rFonts w:hint="eastAsia" w:ascii="仿宋_GB2312" w:eastAsia="仿宋_GB2312"/>
          <w:sz w:val="32"/>
          <w:szCs w:val="32"/>
        </w:rPr>
        <w:t xml:space="preserve">    </w:t>
      </w:r>
      <w:r>
        <w:rPr>
          <w:rFonts w:ascii="仿宋_GB2312" w:eastAsia="仿宋_GB2312"/>
          <w:sz w:val="32"/>
          <w:szCs w:val="32"/>
        </w:rPr>
        <w:t>承诺不向主办方工作人员、评审专家及其他相关方赠送礼品、礼金、有价证券、宴请或提供其他不正当利益；不通过任何形式影响磋商结果的公正性。</w:t>
      </w:r>
    </w:p>
    <w:p w14:paraId="07C83016">
      <w:pPr>
        <w:widowControl/>
        <w:numPr>
          <w:ilvl w:val="0"/>
          <w:numId w:val="8"/>
        </w:numPr>
        <w:jc w:val="left"/>
        <w:rPr>
          <w:rFonts w:hint="eastAsia" w:ascii="仿宋_GB2312" w:eastAsia="仿宋_GB2312"/>
          <w:sz w:val="32"/>
          <w:szCs w:val="32"/>
        </w:rPr>
      </w:pPr>
      <w:r>
        <w:rPr>
          <w:rFonts w:ascii="仿宋_GB2312" w:eastAsia="仿宋_GB2312"/>
          <w:b/>
          <w:bCs/>
          <w:sz w:val="32"/>
          <w:szCs w:val="32"/>
        </w:rPr>
        <w:t>公平竞争</w:t>
      </w:r>
      <w:r>
        <w:rPr>
          <w:rFonts w:ascii="仿宋_GB2312" w:eastAsia="仿宋_GB2312"/>
          <w:sz w:val="32"/>
          <w:szCs w:val="32"/>
        </w:rPr>
        <w:br w:type="textWrapping"/>
      </w:r>
      <w:r>
        <w:rPr>
          <w:rFonts w:hint="eastAsia" w:ascii="仿宋_GB2312" w:eastAsia="仿宋_GB2312"/>
          <w:sz w:val="32"/>
          <w:szCs w:val="32"/>
        </w:rPr>
        <w:t xml:space="preserve">    </w:t>
      </w:r>
      <w:r>
        <w:rPr>
          <w:rFonts w:ascii="仿宋_GB2312" w:eastAsia="仿宋_GB2312"/>
          <w:sz w:val="32"/>
          <w:szCs w:val="32"/>
        </w:rPr>
        <w:t>确保提交的所有材料真实、合法、有效，不以虚假信息或误导性陈述谋取竞争优势。</w:t>
      </w:r>
    </w:p>
    <w:p w14:paraId="25E97CCF">
      <w:pPr>
        <w:widowControl/>
        <w:jc w:val="left"/>
        <w:rPr>
          <w:rFonts w:hint="eastAsia" w:ascii="仿宋_GB2312" w:eastAsia="仿宋_GB2312"/>
          <w:b/>
          <w:bCs/>
          <w:sz w:val="32"/>
          <w:szCs w:val="32"/>
        </w:rPr>
      </w:pPr>
      <w:r>
        <w:rPr>
          <w:rFonts w:ascii="仿宋_GB2312" w:eastAsia="仿宋_GB2312"/>
          <w:b/>
          <w:bCs/>
          <w:sz w:val="32"/>
          <w:szCs w:val="32"/>
        </w:rPr>
        <w:t>二、保密承诺</w:t>
      </w:r>
    </w:p>
    <w:p w14:paraId="0965C940">
      <w:pPr>
        <w:widowControl/>
        <w:numPr>
          <w:ilvl w:val="0"/>
          <w:numId w:val="9"/>
        </w:numPr>
        <w:jc w:val="left"/>
        <w:rPr>
          <w:rFonts w:hint="eastAsia" w:ascii="仿宋_GB2312" w:eastAsia="仿宋_GB2312"/>
          <w:sz w:val="32"/>
          <w:szCs w:val="32"/>
        </w:rPr>
      </w:pPr>
      <w:r>
        <w:rPr>
          <w:rFonts w:ascii="仿宋_GB2312" w:eastAsia="仿宋_GB2312"/>
          <w:b/>
          <w:bCs/>
          <w:sz w:val="32"/>
          <w:szCs w:val="32"/>
        </w:rPr>
        <w:t>信息保密</w:t>
      </w:r>
      <w:r>
        <w:rPr>
          <w:rFonts w:ascii="仿宋_GB2312" w:eastAsia="仿宋_GB2312"/>
          <w:sz w:val="32"/>
          <w:szCs w:val="32"/>
        </w:rPr>
        <w:br w:type="textWrapping"/>
      </w:r>
      <w:r>
        <w:rPr>
          <w:rFonts w:hint="eastAsia" w:ascii="仿宋_GB2312" w:eastAsia="仿宋_GB2312"/>
          <w:sz w:val="32"/>
          <w:szCs w:val="32"/>
        </w:rPr>
        <w:t xml:space="preserve">    </w:t>
      </w:r>
      <w:r>
        <w:rPr>
          <w:rFonts w:ascii="仿宋_GB2312" w:eastAsia="仿宋_GB2312"/>
          <w:sz w:val="32"/>
          <w:szCs w:val="32"/>
        </w:rPr>
        <w:t>对在磋商过程中获知的商业秘密、技术方案、评审细节及其他未公开信息，承诺严格保密，不向任何第三方泄露，亦不用于本次磋商以外的其他目的。</w:t>
      </w:r>
    </w:p>
    <w:p w14:paraId="20E64AA2">
      <w:pPr>
        <w:widowControl/>
        <w:numPr>
          <w:ilvl w:val="0"/>
          <w:numId w:val="9"/>
        </w:numPr>
        <w:jc w:val="left"/>
        <w:rPr>
          <w:rFonts w:hint="eastAsia" w:ascii="仿宋_GB2312" w:eastAsia="仿宋_GB2312"/>
          <w:sz w:val="32"/>
          <w:szCs w:val="32"/>
        </w:rPr>
      </w:pPr>
      <w:r>
        <w:rPr>
          <w:rFonts w:ascii="仿宋_GB2312" w:eastAsia="仿宋_GB2312"/>
          <w:b/>
          <w:bCs/>
          <w:sz w:val="32"/>
          <w:szCs w:val="32"/>
        </w:rPr>
        <w:t>人员约束</w:t>
      </w:r>
      <w:r>
        <w:rPr>
          <w:rFonts w:ascii="仿宋_GB2312" w:eastAsia="仿宋_GB2312"/>
          <w:sz w:val="32"/>
          <w:szCs w:val="32"/>
        </w:rPr>
        <w:br w:type="textWrapping"/>
      </w:r>
      <w:r>
        <w:rPr>
          <w:rFonts w:hint="eastAsia" w:ascii="仿宋_GB2312" w:eastAsia="仿宋_GB2312"/>
          <w:sz w:val="32"/>
          <w:szCs w:val="32"/>
        </w:rPr>
        <w:t xml:space="preserve">    </w:t>
      </w:r>
      <w:r>
        <w:rPr>
          <w:rFonts w:ascii="仿宋_GB2312" w:eastAsia="仿宋_GB2312"/>
          <w:sz w:val="32"/>
          <w:szCs w:val="32"/>
        </w:rPr>
        <w:t>未经主办方书面许可，不私下接触与磋商相关的评审人员、工作人员或其他参与单位，不刺探或打听其他竞标方的信息。</w:t>
      </w:r>
    </w:p>
    <w:p w14:paraId="0697575A">
      <w:pPr>
        <w:widowControl/>
        <w:jc w:val="left"/>
        <w:rPr>
          <w:rFonts w:hint="eastAsia" w:ascii="仿宋_GB2312" w:eastAsia="仿宋_GB2312"/>
          <w:b/>
          <w:bCs/>
          <w:sz w:val="32"/>
          <w:szCs w:val="32"/>
        </w:rPr>
      </w:pPr>
      <w:r>
        <w:rPr>
          <w:rFonts w:ascii="仿宋_GB2312" w:eastAsia="仿宋_GB2312"/>
          <w:b/>
          <w:bCs/>
          <w:sz w:val="32"/>
          <w:szCs w:val="32"/>
        </w:rPr>
        <w:t>三、违约责任</w:t>
      </w:r>
    </w:p>
    <w:p w14:paraId="76FECC71">
      <w:pPr>
        <w:widowControl/>
        <w:jc w:val="left"/>
        <w:rPr>
          <w:rFonts w:hint="eastAsia" w:ascii="仿宋_GB2312" w:eastAsia="仿宋_GB2312"/>
          <w:sz w:val="32"/>
          <w:szCs w:val="32"/>
        </w:rPr>
      </w:pPr>
      <w:r>
        <w:rPr>
          <w:rFonts w:ascii="仿宋_GB2312" w:eastAsia="仿宋_GB2312"/>
          <w:sz w:val="32"/>
          <w:szCs w:val="32"/>
        </w:rPr>
        <w:t>如违反本承诺书内容，我单位自愿承担以下责任：</w:t>
      </w:r>
    </w:p>
    <w:p w14:paraId="27F60676">
      <w:pPr>
        <w:widowControl/>
        <w:numPr>
          <w:ilvl w:val="0"/>
          <w:numId w:val="10"/>
        </w:numPr>
        <w:jc w:val="left"/>
        <w:rPr>
          <w:rFonts w:hint="eastAsia" w:ascii="仿宋_GB2312" w:eastAsia="仿宋_GB2312"/>
          <w:sz w:val="32"/>
          <w:szCs w:val="32"/>
        </w:rPr>
      </w:pPr>
      <w:r>
        <w:rPr>
          <w:rFonts w:ascii="仿宋_GB2312" w:eastAsia="仿宋_GB2312"/>
          <w:sz w:val="32"/>
          <w:szCs w:val="32"/>
        </w:rPr>
        <w:t>接受主办方取消竞标资格、终止合作等处理；</w:t>
      </w:r>
    </w:p>
    <w:p w14:paraId="246296A4">
      <w:pPr>
        <w:widowControl/>
        <w:numPr>
          <w:ilvl w:val="0"/>
          <w:numId w:val="10"/>
        </w:numPr>
        <w:jc w:val="left"/>
        <w:rPr>
          <w:rFonts w:hint="eastAsia" w:ascii="仿宋_GB2312" w:eastAsia="仿宋_GB2312"/>
          <w:sz w:val="32"/>
          <w:szCs w:val="32"/>
        </w:rPr>
      </w:pPr>
      <w:r>
        <w:rPr>
          <w:rFonts w:ascii="仿宋_GB2312" w:eastAsia="仿宋_GB2312"/>
          <w:sz w:val="32"/>
          <w:szCs w:val="32"/>
        </w:rPr>
        <w:t>赔偿因违约行为造成的全部损失；</w:t>
      </w:r>
    </w:p>
    <w:p w14:paraId="7539C6C6">
      <w:pPr>
        <w:widowControl/>
        <w:numPr>
          <w:ilvl w:val="0"/>
          <w:numId w:val="10"/>
        </w:numPr>
        <w:jc w:val="left"/>
        <w:rPr>
          <w:rFonts w:hint="eastAsia" w:ascii="仿宋_GB2312" w:eastAsia="仿宋_GB2312"/>
          <w:sz w:val="32"/>
          <w:szCs w:val="32"/>
        </w:rPr>
      </w:pPr>
      <w:r>
        <w:rPr>
          <w:rFonts w:ascii="仿宋_GB2312" w:eastAsia="仿宋_GB2312"/>
          <w:sz w:val="32"/>
          <w:szCs w:val="32"/>
        </w:rPr>
        <w:t>涉嫌违法犯罪的，移交司法机关处理。</w:t>
      </w:r>
    </w:p>
    <w:p w14:paraId="448B98C9">
      <w:pPr>
        <w:widowControl/>
        <w:jc w:val="left"/>
        <w:rPr>
          <w:rFonts w:hint="eastAsia" w:ascii="仿宋_GB2312" w:eastAsia="仿宋_GB2312"/>
          <w:sz w:val="32"/>
          <w:szCs w:val="32"/>
        </w:rPr>
      </w:pPr>
      <w:r>
        <w:rPr>
          <w:rFonts w:ascii="仿宋_GB2312" w:eastAsia="仿宋_GB2312"/>
          <w:sz w:val="32"/>
          <w:szCs w:val="32"/>
        </w:rPr>
        <w:t>本承诺书自签署之日起生效，效力持续至磋商结果公示后</w:t>
      </w:r>
      <w:r>
        <w:rPr>
          <w:rFonts w:hint="eastAsia" w:ascii="仿宋_GB2312" w:eastAsia="仿宋_GB2312"/>
          <w:sz w:val="32"/>
          <w:szCs w:val="32"/>
        </w:rPr>
        <w:t>3</w:t>
      </w:r>
      <w:r>
        <w:rPr>
          <w:rFonts w:ascii="仿宋_GB2312" w:eastAsia="仿宋_GB2312"/>
          <w:sz w:val="32"/>
          <w:szCs w:val="32"/>
        </w:rPr>
        <w:t>年（或项目合作终止后</w:t>
      </w:r>
      <w:r>
        <w:rPr>
          <w:rFonts w:hint="eastAsia" w:ascii="仿宋_GB2312" w:eastAsia="仿宋_GB2312"/>
          <w:sz w:val="32"/>
          <w:szCs w:val="32"/>
        </w:rPr>
        <w:t>3</w:t>
      </w:r>
      <w:r>
        <w:rPr>
          <w:rFonts w:ascii="仿宋_GB2312" w:eastAsia="仿宋_GB2312"/>
          <w:sz w:val="32"/>
          <w:szCs w:val="32"/>
        </w:rPr>
        <w:t>年）。</w:t>
      </w:r>
    </w:p>
    <w:p w14:paraId="2533C7EC">
      <w:pPr>
        <w:widowControl/>
        <w:jc w:val="left"/>
        <w:rPr>
          <w:rFonts w:hint="eastAsia" w:ascii="仿宋_GB2312" w:eastAsia="仿宋_GB2312"/>
          <w:sz w:val="32"/>
          <w:szCs w:val="32"/>
        </w:rPr>
      </w:pPr>
    </w:p>
    <w:p w14:paraId="0C2995AA">
      <w:pPr>
        <w:widowControl/>
        <w:jc w:val="left"/>
        <w:rPr>
          <w:rFonts w:hint="eastAsia" w:ascii="仿宋_GB2312" w:eastAsia="仿宋_GB2312"/>
          <w:sz w:val="32"/>
          <w:szCs w:val="32"/>
        </w:rPr>
      </w:pPr>
    </w:p>
    <w:p w14:paraId="3A711E6D">
      <w:pPr>
        <w:widowControl/>
        <w:wordWrap w:val="0"/>
        <w:jc w:val="right"/>
        <w:rPr>
          <w:rFonts w:hint="eastAsia" w:ascii="仿宋_GB2312" w:eastAsia="仿宋_GB2312"/>
          <w:sz w:val="32"/>
          <w:szCs w:val="32"/>
        </w:rPr>
      </w:pPr>
      <w:r>
        <w:rPr>
          <w:rFonts w:ascii="仿宋_GB2312" w:eastAsia="仿宋_GB2312"/>
          <w:b/>
          <w:bCs/>
          <w:sz w:val="32"/>
          <w:szCs w:val="32"/>
        </w:rPr>
        <w:t>承诺单位（盖章）：</w:t>
      </w:r>
      <w:r>
        <w:rPr>
          <w:rFonts w:hint="eastAsia" w:ascii="仿宋_GB2312" w:eastAsia="仿宋_GB2312"/>
          <w:b/>
          <w:bCs/>
          <w:sz w:val="32"/>
          <w:szCs w:val="32"/>
        </w:rPr>
        <w:t xml:space="preserve">         </w:t>
      </w:r>
      <w:r>
        <w:rPr>
          <w:rFonts w:ascii="仿宋_GB2312" w:eastAsia="仿宋_GB2312"/>
          <w:sz w:val="32"/>
          <w:szCs w:val="32"/>
        </w:rPr>
        <w:br w:type="textWrapping"/>
      </w:r>
      <w:r>
        <w:rPr>
          <w:rFonts w:ascii="仿宋_GB2312" w:eastAsia="仿宋_GB2312"/>
          <w:b/>
          <w:bCs/>
          <w:sz w:val="32"/>
          <w:szCs w:val="32"/>
        </w:rPr>
        <w:t>法定代表人/授权代表签字：</w:t>
      </w:r>
      <w:r>
        <w:rPr>
          <w:rFonts w:ascii="仿宋_GB2312" w:eastAsia="仿宋_GB2312"/>
          <w:sz w:val="32"/>
          <w:szCs w:val="32"/>
        </w:rPr>
        <w:br w:type="textWrapping"/>
      </w:r>
      <w:r>
        <w:rPr>
          <w:rFonts w:ascii="仿宋_GB2312" w:eastAsia="仿宋_GB2312"/>
          <w:b/>
          <w:bCs/>
          <w:sz w:val="32"/>
          <w:szCs w:val="32"/>
        </w:rPr>
        <w:t>日期：</w:t>
      </w:r>
      <w:r>
        <w:rPr>
          <w:rFonts w:hint="eastAsia" w:ascii="仿宋_GB2312" w:eastAsia="仿宋_GB2312"/>
          <w:sz w:val="32"/>
          <w:szCs w:val="32"/>
        </w:rPr>
        <w:t xml:space="preserve">    </w:t>
      </w:r>
      <w:r>
        <w:rPr>
          <w:rFonts w:ascii="仿宋_GB2312" w:eastAsia="仿宋_GB2312"/>
          <w:sz w:val="32"/>
          <w:szCs w:val="32"/>
        </w:rPr>
        <w:t>年</w:t>
      </w:r>
      <w:r>
        <w:rPr>
          <w:rFonts w:hint="eastAsia" w:ascii="仿宋_GB2312" w:eastAsia="仿宋_GB2312"/>
          <w:sz w:val="32"/>
          <w:szCs w:val="32"/>
        </w:rPr>
        <w:t xml:space="preserve">    </w:t>
      </w:r>
      <w:r>
        <w:rPr>
          <w:rFonts w:ascii="仿宋_GB2312" w:eastAsia="仿宋_GB2312"/>
          <w:sz w:val="32"/>
          <w:szCs w:val="32"/>
        </w:rPr>
        <w:t>月</w:t>
      </w:r>
      <w:r>
        <w:rPr>
          <w:rFonts w:hint="eastAsia" w:ascii="仿宋_GB2312" w:eastAsia="仿宋_GB2312"/>
          <w:sz w:val="32"/>
          <w:szCs w:val="32"/>
        </w:rPr>
        <w:t xml:space="preserve">   </w:t>
      </w:r>
      <w:r>
        <w:rPr>
          <w:rFonts w:ascii="仿宋_GB2312" w:eastAsia="仿宋_GB2312"/>
          <w:sz w:val="32"/>
          <w:szCs w:val="32"/>
        </w:rPr>
        <w:t>日</w:t>
      </w:r>
    </w:p>
    <w:p w14:paraId="59D54434">
      <w:pPr>
        <w:widowControl/>
        <w:jc w:val="left"/>
        <w:rPr>
          <w:rFonts w:hint="eastAsia" w:ascii="仿宋_GB2312" w:eastAsia="仿宋_GB2312"/>
          <w:sz w:val="32"/>
          <w:szCs w:val="32"/>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218B5463-B1E4-4ECF-A78F-7D0644BD578E}"/>
  </w:font>
  <w:font w:name="Arial">
    <w:panose1 w:val="020B0604020202020204"/>
    <w:charset w:val="01"/>
    <w:family w:val="swiss"/>
    <w:pitch w:val="default"/>
    <w:sig w:usb0="E0002EFF" w:usb1="C000785B" w:usb2="00000009" w:usb3="00000000" w:csb0="400001FF" w:csb1="FFFF0000"/>
    <w:embedRegular r:id="rId2" w:fontKey="{38118559-A4DE-4D7C-B049-7CC048604E0D}"/>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4B0B7B06-942B-4D86-8DEE-A6D7A4F1B885}"/>
  </w:font>
  <w:font w:name="Symbol">
    <w:panose1 w:val="05050102010706020507"/>
    <w:charset w:val="02"/>
    <w:family w:val="roman"/>
    <w:pitch w:val="default"/>
    <w:sig w:usb0="00000000" w:usb1="00000000" w:usb2="00000000" w:usb3="00000000" w:csb0="80000000" w:csb1="00000000"/>
    <w:embedRegular r:id="rId4" w:fontKey="{7B176037-C2C5-4458-A28E-04AD2EDCAFD3}"/>
  </w:font>
  <w:font w:name="Calibri">
    <w:panose1 w:val="020F0502020204030204"/>
    <w:charset w:val="00"/>
    <w:family w:val="swiss"/>
    <w:pitch w:val="default"/>
    <w:sig w:usb0="E4002EFF" w:usb1="C000247B" w:usb2="00000009" w:usb3="00000000" w:csb0="200001FF" w:csb1="00000000"/>
    <w:embedRegular r:id="rId5" w:fontKey="{1C658EBA-C8F6-4BBE-AD13-24BB8EE0D0DD}"/>
  </w:font>
  <w:font w:name="等线">
    <w:panose1 w:val="02010600030101010101"/>
    <w:charset w:val="86"/>
    <w:family w:val="auto"/>
    <w:pitch w:val="default"/>
    <w:sig w:usb0="A00002BF" w:usb1="38CF7CFA" w:usb2="00000016" w:usb3="00000000" w:csb0="0004000F" w:csb1="00000000"/>
    <w:embedRegular r:id="rId6" w:fontKey="{3263177B-BFBA-4FF5-A035-FF1A02ECB70F}"/>
  </w:font>
  <w:font w:name="等线 Light">
    <w:panose1 w:val="02010600030101010101"/>
    <w:charset w:val="86"/>
    <w:family w:val="auto"/>
    <w:pitch w:val="default"/>
    <w:sig w:usb0="A00002BF" w:usb1="38CF7CFA" w:usb2="00000016" w:usb3="00000000" w:csb0="0004000F" w:csb1="00000000"/>
  </w:font>
  <w:font w:name="方正小标宋简体">
    <w:panose1 w:val="02000000000000000000"/>
    <w:charset w:val="86"/>
    <w:family w:val="script"/>
    <w:pitch w:val="default"/>
    <w:sig w:usb0="00000001" w:usb1="08000000" w:usb2="00000000" w:usb3="00000000" w:csb0="00040000" w:csb1="00000000"/>
    <w:embedRegular r:id="rId7" w:fontKey="{4443659A-D6A2-4E4E-8205-D01E496B6B96}"/>
  </w:font>
  <w:font w:name="仿宋_GB2312">
    <w:panose1 w:val="02010609030101010101"/>
    <w:charset w:val="86"/>
    <w:family w:val="modern"/>
    <w:pitch w:val="default"/>
    <w:sig w:usb0="00000001" w:usb1="080E0000" w:usb2="00000000" w:usb3="00000000" w:csb0="00040000" w:csb1="00000000"/>
    <w:embedRegular r:id="rId8" w:fontKey="{1200B246-6232-430A-87F1-68E8F7307D29}"/>
  </w:font>
  <w:font w:name="Courier New">
    <w:panose1 w:val="02070309020205020404"/>
    <w:charset w:val="00"/>
    <w:family w:val="modern"/>
    <w:pitch w:val="default"/>
    <w:sig w:usb0="E0002EFF" w:usb1="C0007843" w:usb2="00000009" w:usb3="00000000" w:csb0="400001FF" w:csb1="FFFF0000"/>
    <w:embedRegular r:id="rId9" w:fontKey="{62E116E2-D18C-4C77-806B-EEE403824616}"/>
  </w:font>
  <w:font w:name="方正小标宋_GBK">
    <w:panose1 w:val="03000509000000000000"/>
    <w:charset w:val="86"/>
    <w:family w:val="script"/>
    <w:pitch w:val="default"/>
    <w:sig w:usb0="00000001" w:usb1="080E0000" w:usb2="00000000" w:usb3="00000000" w:csb0="00040000" w:csb1="00000000"/>
    <w:embedRegular r:id="rId10" w:fontKey="{193B7713-161E-4215-8343-29A2A8A306C2}"/>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361A2E"/>
    <w:multiLevelType w:val="multilevel"/>
    <w:tmpl w:val="01361A2E"/>
    <w:lvl w:ilvl="0" w:tentative="0">
      <w:start w:val="1"/>
      <w:numFmt w:val="chineseCountingThousand"/>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
    <w:nsid w:val="06092AA7"/>
    <w:multiLevelType w:val="multilevel"/>
    <w:tmpl w:val="06092AA7"/>
    <w:lvl w:ilvl="0" w:tentative="0">
      <w:start w:val="1"/>
      <w:numFmt w:val="chineseCountingThousand"/>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06DC61E7"/>
    <w:multiLevelType w:val="multilevel"/>
    <w:tmpl w:val="06DC61E7"/>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1355547F"/>
    <w:multiLevelType w:val="multilevel"/>
    <w:tmpl w:val="1355547F"/>
    <w:lvl w:ilvl="0" w:tentative="0">
      <w:start w:val="1"/>
      <w:numFmt w:val="chineseCountingThousand"/>
      <w:lvlText w:val="(%1)"/>
      <w:lvlJc w:val="left"/>
      <w:pPr>
        <w:ind w:left="1160" w:hanging="440"/>
      </w:pPr>
    </w:lvl>
    <w:lvl w:ilvl="1" w:tentative="0">
      <w:start w:val="1"/>
      <w:numFmt w:val="lowerLetter"/>
      <w:lvlText w:val="%2)"/>
      <w:lvlJc w:val="left"/>
      <w:pPr>
        <w:ind w:left="1600" w:hanging="440"/>
      </w:pPr>
    </w:lvl>
    <w:lvl w:ilvl="2" w:tentative="0">
      <w:start w:val="1"/>
      <w:numFmt w:val="lowerRoman"/>
      <w:lvlText w:val="%3."/>
      <w:lvlJc w:val="right"/>
      <w:pPr>
        <w:ind w:left="2040" w:hanging="440"/>
      </w:pPr>
    </w:lvl>
    <w:lvl w:ilvl="3" w:tentative="0">
      <w:start w:val="1"/>
      <w:numFmt w:val="decimal"/>
      <w:lvlText w:val="%4."/>
      <w:lvlJc w:val="left"/>
      <w:pPr>
        <w:ind w:left="2480" w:hanging="440"/>
      </w:pPr>
    </w:lvl>
    <w:lvl w:ilvl="4" w:tentative="0">
      <w:start w:val="1"/>
      <w:numFmt w:val="lowerLetter"/>
      <w:lvlText w:val="%5)"/>
      <w:lvlJc w:val="left"/>
      <w:pPr>
        <w:ind w:left="2920" w:hanging="440"/>
      </w:pPr>
    </w:lvl>
    <w:lvl w:ilvl="5" w:tentative="0">
      <w:start w:val="1"/>
      <w:numFmt w:val="lowerRoman"/>
      <w:lvlText w:val="%6."/>
      <w:lvlJc w:val="right"/>
      <w:pPr>
        <w:ind w:left="3360" w:hanging="440"/>
      </w:pPr>
    </w:lvl>
    <w:lvl w:ilvl="6" w:tentative="0">
      <w:start w:val="1"/>
      <w:numFmt w:val="decimal"/>
      <w:lvlText w:val="%7."/>
      <w:lvlJc w:val="left"/>
      <w:pPr>
        <w:ind w:left="3800" w:hanging="440"/>
      </w:pPr>
    </w:lvl>
    <w:lvl w:ilvl="7" w:tentative="0">
      <w:start w:val="1"/>
      <w:numFmt w:val="lowerLetter"/>
      <w:lvlText w:val="%8)"/>
      <w:lvlJc w:val="left"/>
      <w:pPr>
        <w:ind w:left="4240" w:hanging="440"/>
      </w:pPr>
    </w:lvl>
    <w:lvl w:ilvl="8" w:tentative="0">
      <w:start w:val="1"/>
      <w:numFmt w:val="lowerRoman"/>
      <w:lvlText w:val="%9."/>
      <w:lvlJc w:val="right"/>
      <w:pPr>
        <w:ind w:left="4680" w:hanging="440"/>
      </w:pPr>
    </w:lvl>
  </w:abstractNum>
  <w:abstractNum w:abstractNumId="4">
    <w:nsid w:val="2C090DE2"/>
    <w:multiLevelType w:val="multilevel"/>
    <w:tmpl w:val="2C090DE2"/>
    <w:lvl w:ilvl="0" w:tentative="0">
      <w:start w:val="1"/>
      <w:numFmt w:val="chineseCountingThousand"/>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
    <w:nsid w:val="48192CF0"/>
    <w:multiLevelType w:val="multilevel"/>
    <w:tmpl w:val="48192CF0"/>
    <w:lvl w:ilvl="0" w:tentative="0">
      <w:start w:val="1"/>
      <w:numFmt w:val="chineseCountingThousand"/>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6">
    <w:nsid w:val="4F55336E"/>
    <w:multiLevelType w:val="multilevel"/>
    <w:tmpl w:val="4F55336E"/>
    <w:lvl w:ilvl="0" w:tentative="0">
      <w:start w:val="1"/>
      <w:numFmt w:val="decimal"/>
      <w:lvlText w:val="%1."/>
      <w:lvlJc w:val="left"/>
      <w:pPr>
        <w:tabs>
          <w:tab w:val="left" w:pos="720"/>
        </w:tabs>
        <w:ind w:left="720" w:hanging="360"/>
      </w:p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7">
    <w:nsid w:val="6C8D2A5F"/>
    <w:multiLevelType w:val="multilevel"/>
    <w:tmpl w:val="6C8D2A5F"/>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
    <w:nsid w:val="72A86E41"/>
    <w:multiLevelType w:val="multilevel"/>
    <w:tmpl w:val="72A86E41"/>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9">
    <w:nsid w:val="7C1F7EAF"/>
    <w:multiLevelType w:val="multilevel"/>
    <w:tmpl w:val="7C1F7EAF"/>
    <w:lvl w:ilvl="0" w:tentative="0">
      <w:start w:val="1"/>
      <w:numFmt w:val="chineseCountingThousand"/>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7"/>
  </w:num>
  <w:num w:numId="2">
    <w:abstractNumId w:val="3"/>
  </w:num>
  <w:num w:numId="3">
    <w:abstractNumId w:val="8"/>
  </w:num>
  <w:num w:numId="4">
    <w:abstractNumId w:val="6"/>
  </w:num>
  <w:num w:numId="5">
    <w:abstractNumId w:val="0"/>
  </w:num>
  <w:num w:numId="6">
    <w:abstractNumId w:val="1"/>
  </w:num>
  <w:num w:numId="7">
    <w:abstractNumId w:val="2"/>
  </w:num>
  <w:num w:numId="8">
    <w:abstractNumId w:val="5"/>
  </w:num>
  <w:num w:numId="9">
    <w:abstractNumId w:val="4"/>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748F"/>
    <w:rsid w:val="00001A2C"/>
    <w:rsid w:val="0000564F"/>
    <w:rsid w:val="000073B2"/>
    <w:rsid w:val="000221FD"/>
    <w:rsid w:val="00032F3C"/>
    <w:rsid w:val="00067408"/>
    <w:rsid w:val="00083D8F"/>
    <w:rsid w:val="0008605E"/>
    <w:rsid w:val="00102B11"/>
    <w:rsid w:val="001200D7"/>
    <w:rsid w:val="00122E8E"/>
    <w:rsid w:val="001261E5"/>
    <w:rsid w:val="00126907"/>
    <w:rsid w:val="00132560"/>
    <w:rsid w:val="001572FC"/>
    <w:rsid w:val="001B2F5B"/>
    <w:rsid w:val="001D07E0"/>
    <w:rsid w:val="001D3084"/>
    <w:rsid w:val="00246A6A"/>
    <w:rsid w:val="00260ACA"/>
    <w:rsid w:val="002957FE"/>
    <w:rsid w:val="002D12F5"/>
    <w:rsid w:val="00312436"/>
    <w:rsid w:val="00316292"/>
    <w:rsid w:val="0038457D"/>
    <w:rsid w:val="00412301"/>
    <w:rsid w:val="004177EE"/>
    <w:rsid w:val="00420F86"/>
    <w:rsid w:val="0049748F"/>
    <w:rsid w:val="005007F7"/>
    <w:rsid w:val="00506432"/>
    <w:rsid w:val="005133D2"/>
    <w:rsid w:val="005301EB"/>
    <w:rsid w:val="005E319A"/>
    <w:rsid w:val="00602296"/>
    <w:rsid w:val="00652313"/>
    <w:rsid w:val="006860BE"/>
    <w:rsid w:val="006A7C6A"/>
    <w:rsid w:val="006E3970"/>
    <w:rsid w:val="006F0EBB"/>
    <w:rsid w:val="0072054C"/>
    <w:rsid w:val="007855D3"/>
    <w:rsid w:val="00786D19"/>
    <w:rsid w:val="007A39F2"/>
    <w:rsid w:val="007B445D"/>
    <w:rsid w:val="008274D0"/>
    <w:rsid w:val="00851A34"/>
    <w:rsid w:val="00892F52"/>
    <w:rsid w:val="009558FB"/>
    <w:rsid w:val="00974186"/>
    <w:rsid w:val="00985016"/>
    <w:rsid w:val="009A64EE"/>
    <w:rsid w:val="009D137F"/>
    <w:rsid w:val="009D4922"/>
    <w:rsid w:val="00A30293"/>
    <w:rsid w:val="00A90FC0"/>
    <w:rsid w:val="00A910C7"/>
    <w:rsid w:val="00AA7C75"/>
    <w:rsid w:val="00AD6E7D"/>
    <w:rsid w:val="00B2373B"/>
    <w:rsid w:val="00B427A1"/>
    <w:rsid w:val="00B909A1"/>
    <w:rsid w:val="00BA42DC"/>
    <w:rsid w:val="00BB31FA"/>
    <w:rsid w:val="00BB351D"/>
    <w:rsid w:val="00BE527F"/>
    <w:rsid w:val="00BF186F"/>
    <w:rsid w:val="00C1381D"/>
    <w:rsid w:val="00C75D78"/>
    <w:rsid w:val="00CA32B2"/>
    <w:rsid w:val="00CA5565"/>
    <w:rsid w:val="00CC6595"/>
    <w:rsid w:val="00D665C5"/>
    <w:rsid w:val="00DA31A3"/>
    <w:rsid w:val="00E22A4D"/>
    <w:rsid w:val="00E52E8C"/>
    <w:rsid w:val="00E53C56"/>
    <w:rsid w:val="00E85869"/>
    <w:rsid w:val="00EA0ACC"/>
    <w:rsid w:val="00EA1802"/>
    <w:rsid w:val="00EA5AAB"/>
    <w:rsid w:val="00EB564F"/>
    <w:rsid w:val="00EF2096"/>
    <w:rsid w:val="00EF2E9F"/>
    <w:rsid w:val="1D8965CE"/>
    <w:rsid w:val="44FB3A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6"/>
    <w:qFormat/>
    <w:uiPriority w:val="9"/>
    <w:pPr>
      <w:keepNext/>
      <w:keepLines/>
      <w:spacing w:before="480" w:after="80"/>
      <w:outlineLvl w:val="0"/>
    </w:pPr>
    <w:rPr>
      <w:rFonts w:asciiTheme="majorHAnsi" w:hAnsiTheme="majorHAnsi" w:eastAsiaTheme="majorEastAsia" w:cstheme="majorBidi"/>
      <w:color w:val="2F5597" w:themeColor="accent1" w:themeShade="BF"/>
      <w:sz w:val="48"/>
      <w:szCs w:val="48"/>
    </w:rPr>
  </w:style>
  <w:style w:type="paragraph" w:styleId="3">
    <w:name w:val="heading 2"/>
    <w:basedOn w:val="1"/>
    <w:next w:val="1"/>
    <w:link w:val="17"/>
    <w:semiHidden/>
    <w:unhideWhenUsed/>
    <w:qFormat/>
    <w:uiPriority w:val="9"/>
    <w:pPr>
      <w:keepNext/>
      <w:keepLines/>
      <w:spacing w:before="160" w:after="80"/>
      <w:outlineLvl w:val="1"/>
    </w:pPr>
    <w:rPr>
      <w:rFonts w:asciiTheme="majorHAnsi" w:hAnsiTheme="majorHAnsi" w:eastAsiaTheme="majorEastAsia" w:cstheme="majorBidi"/>
      <w:color w:val="2F5597" w:themeColor="accent1" w:themeShade="BF"/>
      <w:sz w:val="40"/>
      <w:szCs w:val="40"/>
    </w:rPr>
  </w:style>
  <w:style w:type="paragraph" w:styleId="4">
    <w:name w:val="heading 3"/>
    <w:basedOn w:val="1"/>
    <w:next w:val="1"/>
    <w:link w:val="18"/>
    <w:semiHidden/>
    <w:unhideWhenUsed/>
    <w:qFormat/>
    <w:uiPriority w:val="9"/>
    <w:pPr>
      <w:keepNext/>
      <w:keepLines/>
      <w:spacing w:before="160" w:after="80"/>
      <w:outlineLvl w:val="2"/>
    </w:pPr>
    <w:rPr>
      <w:rFonts w:asciiTheme="majorHAnsi" w:hAnsiTheme="majorHAnsi" w:eastAsiaTheme="majorEastAsia" w:cstheme="majorBidi"/>
      <w:color w:val="2F5597" w:themeColor="accent1" w:themeShade="BF"/>
      <w:sz w:val="32"/>
      <w:szCs w:val="32"/>
    </w:rPr>
  </w:style>
  <w:style w:type="paragraph" w:styleId="5">
    <w:name w:val="heading 4"/>
    <w:basedOn w:val="1"/>
    <w:next w:val="1"/>
    <w:link w:val="19"/>
    <w:semiHidden/>
    <w:unhideWhenUsed/>
    <w:qFormat/>
    <w:uiPriority w:val="9"/>
    <w:pPr>
      <w:keepNext/>
      <w:keepLines/>
      <w:spacing w:before="80" w:after="40"/>
      <w:outlineLvl w:val="3"/>
    </w:pPr>
    <w:rPr>
      <w:rFonts w:cstheme="majorBidi"/>
      <w:color w:val="2F5597" w:themeColor="accent1" w:themeShade="BF"/>
      <w:sz w:val="28"/>
      <w:szCs w:val="28"/>
    </w:rPr>
  </w:style>
  <w:style w:type="paragraph" w:styleId="6">
    <w:name w:val="heading 5"/>
    <w:basedOn w:val="1"/>
    <w:next w:val="1"/>
    <w:link w:val="20"/>
    <w:semiHidden/>
    <w:unhideWhenUsed/>
    <w:qFormat/>
    <w:uiPriority w:val="9"/>
    <w:pPr>
      <w:keepNext/>
      <w:keepLines/>
      <w:spacing w:before="80" w:after="40"/>
      <w:outlineLvl w:val="4"/>
    </w:pPr>
    <w:rPr>
      <w:rFonts w:cstheme="majorBidi"/>
      <w:color w:val="2F5597" w:themeColor="accent1" w:themeShade="BF"/>
      <w:sz w:val="24"/>
      <w:szCs w:val="24"/>
    </w:rPr>
  </w:style>
  <w:style w:type="paragraph" w:styleId="7">
    <w:name w:val="heading 6"/>
    <w:basedOn w:val="1"/>
    <w:next w:val="1"/>
    <w:link w:val="21"/>
    <w:semiHidden/>
    <w:unhideWhenUsed/>
    <w:qFormat/>
    <w:uiPriority w:val="9"/>
    <w:pPr>
      <w:keepNext/>
      <w:keepLines/>
      <w:spacing w:before="40"/>
      <w:outlineLvl w:val="5"/>
    </w:pPr>
    <w:rPr>
      <w:rFonts w:cstheme="majorBidi"/>
      <w:b/>
      <w:bCs/>
      <w:color w:val="2F5597" w:themeColor="accent1" w:themeShade="BF"/>
    </w:rPr>
  </w:style>
  <w:style w:type="paragraph" w:styleId="8">
    <w:name w:val="heading 7"/>
    <w:basedOn w:val="1"/>
    <w:next w:val="1"/>
    <w:link w:val="22"/>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23"/>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24"/>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5">
    <w:name w:val="Default Paragraph Font"/>
    <w:semiHidden/>
    <w:unhideWhenUsed/>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11">
    <w:name w:val="Date"/>
    <w:basedOn w:val="1"/>
    <w:next w:val="1"/>
    <w:link w:val="34"/>
    <w:semiHidden/>
    <w:unhideWhenUsed/>
    <w:uiPriority w:val="99"/>
    <w:pPr>
      <w:ind w:left="100" w:leftChars="2500"/>
    </w:pPr>
  </w:style>
  <w:style w:type="paragraph" w:styleId="12">
    <w:name w:val="Subtitle"/>
    <w:basedOn w:val="1"/>
    <w:next w:val="1"/>
    <w:link w:val="26"/>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3">
    <w:name w:val="Title"/>
    <w:basedOn w:val="1"/>
    <w:next w:val="1"/>
    <w:link w:val="25"/>
    <w:qFormat/>
    <w:uiPriority w:val="10"/>
    <w:pPr>
      <w:spacing w:after="80"/>
      <w:contextualSpacing/>
      <w:jc w:val="center"/>
    </w:pPr>
    <w:rPr>
      <w:rFonts w:asciiTheme="majorHAnsi" w:hAnsiTheme="majorHAnsi" w:eastAsiaTheme="majorEastAsia" w:cstheme="majorBidi"/>
      <w:spacing w:val="-10"/>
      <w:kern w:val="28"/>
      <w:sz w:val="56"/>
      <w:szCs w:val="56"/>
    </w:rPr>
  </w:style>
  <w:style w:type="character" w:customStyle="1" w:styleId="16">
    <w:name w:val="标题 1 字符"/>
    <w:basedOn w:val="15"/>
    <w:link w:val="2"/>
    <w:uiPriority w:val="9"/>
    <w:rPr>
      <w:rFonts w:asciiTheme="majorHAnsi" w:hAnsiTheme="majorHAnsi" w:eastAsiaTheme="majorEastAsia" w:cstheme="majorBidi"/>
      <w:color w:val="2F5597" w:themeColor="accent1" w:themeShade="BF"/>
      <w:sz w:val="48"/>
      <w:szCs w:val="48"/>
    </w:rPr>
  </w:style>
  <w:style w:type="character" w:customStyle="1" w:styleId="17">
    <w:name w:val="标题 2 字符"/>
    <w:basedOn w:val="15"/>
    <w:link w:val="3"/>
    <w:semiHidden/>
    <w:qFormat/>
    <w:uiPriority w:val="9"/>
    <w:rPr>
      <w:rFonts w:asciiTheme="majorHAnsi" w:hAnsiTheme="majorHAnsi" w:eastAsiaTheme="majorEastAsia" w:cstheme="majorBidi"/>
      <w:color w:val="2F5597" w:themeColor="accent1" w:themeShade="BF"/>
      <w:sz w:val="40"/>
      <w:szCs w:val="40"/>
    </w:rPr>
  </w:style>
  <w:style w:type="character" w:customStyle="1" w:styleId="18">
    <w:name w:val="标题 3 字符"/>
    <w:basedOn w:val="15"/>
    <w:link w:val="4"/>
    <w:semiHidden/>
    <w:uiPriority w:val="9"/>
    <w:rPr>
      <w:rFonts w:asciiTheme="majorHAnsi" w:hAnsiTheme="majorHAnsi" w:eastAsiaTheme="majorEastAsia" w:cstheme="majorBidi"/>
      <w:color w:val="2F5597" w:themeColor="accent1" w:themeShade="BF"/>
      <w:sz w:val="32"/>
      <w:szCs w:val="32"/>
    </w:rPr>
  </w:style>
  <w:style w:type="character" w:customStyle="1" w:styleId="19">
    <w:name w:val="标题 4 字符"/>
    <w:basedOn w:val="15"/>
    <w:link w:val="5"/>
    <w:semiHidden/>
    <w:qFormat/>
    <w:uiPriority w:val="9"/>
    <w:rPr>
      <w:rFonts w:cstheme="majorBidi"/>
      <w:color w:val="2F5597" w:themeColor="accent1" w:themeShade="BF"/>
      <w:sz w:val="28"/>
      <w:szCs w:val="28"/>
    </w:rPr>
  </w:style>
  <w:style w:type="character" w:customStyle="1" w:styleId="20">
    <w:name w:val="标题 5 字符"/>
    <w:basedOn w:val="15"/>
    <w:link w:val="6"/>
    <w:semiHidden/>
    <w:uiPriority w:val="9"/>
    <w:rPr>
      <w:rFonts w:cstheme="majorBidi"/>
      <w:color w:val="2F5597" w:themeColor="accent1" w:themeShade="BF"/>
      <w:sz w:val="24"/>
      <w:szCs w:val="24"/>
    </w:rPr>
  </w:style>
  <w:style w:type="character" w:customStyle="1" w:styleId="21">
    <w:name w:val="标题 6 字符"/>
    <w:basedOn w:val="15"/>
    <w:link w:val="7"/>
    <w:semiHidden/>
    <w:qFormat/>
    <w:uiPriority w:val="9"/>
    <w:rPr>
      <w:rFonts w:cstheme="majorBidi"/>
      <w:b/>
      <w:bCs/>
      <w:color w:val="2F5597" w:themeColor="accent1" w:themeShade="BF"/>
    </w:rPr>
  </w:style>
  <w:style w:type="character" w:customStyle="1" w:styleId="22">
    <w:name w:val="标题 7 字符"/>
    <w:basedOn w:val="15"/>
    <w:link w:val="8"/>
    <w:semiHidden/>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23">
    <w:name w:val="标题 8 字符"/>
    <w:basedOn w:val="15"/>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24">
    <w:name w:val="标题 9 字符"/>
    <w:basedOn w:val="15"/>
    <w:link w:val="10"/>
    <w:semiHidden/>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25">
    <w:name w:val="标题 字符"/>
    <w:basedOn w:val="15"/>
    <w:link w:val="13"/>
    <w:uiPriority w:val="10"/>
    <w:rPr>
      <w:rFonts w:asciiTheme="majorHAnsi" w:hAnsiTheme="majorHAnsi" w:eastAsiaTheme="majorEastAsia" w:cstheme="majorBidi"/>
      <w:spacing w:val="-10"/>
      <w:kern w:val="28"/>
      <w:sz w:val="56"/>
      <w:szCs w:val="56"/>
    </w:rPr>
  </w:style>
  <w:style w:type="character" w:customStyle="1" w:styleId="26">
    <w:name w:val="副标题 字符"/>
    <w:basedOn w:val="15"/>
    <w:link w:val="12"/>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27">
    <w:name w:val="Quote"/>
    <w:basedOn w:val="1"/>
    <w:next w:val="1"/>
    <w:link w:val="28"/>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28">
    <w:name w:val="引用 字符"/>
    <w:basedOn w:val="15"/>
    <w:link w:val="27"/>
    <w:uiPriority w:val="29"/>
    <w:rPr>
      <w:i/>
      <w:iCs/>
      <w:color w:val="404040" w:themeColor="text1" w:themeTint="BF"/>
      <w14:textFill>
        <w14:solidFill>
          <w14:schemeClr w14:val="tx1">
            <w14:lumMod w14:val="75000"/>
            <w14:lumOff w14:val="25000"/>
          </w14:schemeClr>
        </w14:solidFill>
      </w14:textFill>
    </w:rPr>
  </w:style>
  <w:style w:type="paragraph" w:styleId="29">
    <w:name w:val="List Paragraph"/>
    <w:basedOn w:val="1"/>
    <w:qFormat/>
    <w:uiPriority w:val="34"/>
    <w:pPr>
      <w:ind w:left="720"/>
      <w:contextualSpacing/>
    </w:pPr>
  </w:style>
  <w:style w:type="character" w:customStyle="1" w:styleId="30">
    <w:name w:val="明显强调1"/>
    <w:basedOn w:val="15"/>
    <w:qFormat/>
    <w:uiPriority w:val="21"/>
    <w:rPr>
      <w:i/>
      <w:iCs/>
      <w:color w:val="2F5597" w:themeColor="accent1" w:themeShade="BF"/>
    </w:rPr>
  </w:style>
  <w:style w:type="paragraph" w:styleId="31">
    <w:name w:val="Intense Quote"/>
    <w:basedOn w:val="1"/>
    <w:next w:val="1"/>
    <w:link w:val="32"/>
    <w:qFormat/>
    <w:uiPriority w:val="30"/>
    <w:pPr>
      <w:pBdr>
        <w:top w:val="single" w:color="2F5496" w:themeColor="accent1" w:themeShade="BF" w:sz="4" w:space="10"/>
        <w:bottom w:val="single" w:color="2F5496" w:themeColor="accent1" w:themeShade="BF" w:sz="4" w:space="10"/>
      </w:pBdr>
      <w:spacing w:before="360" w:after="360"/>
      <w:ind w:left="864" w:right="864"/>
      <w:jc w:val="center"/>
    </w:pPr>
    <w:rPr>
      <w:i/>
      <w:iCs/>
      <w:color w:val="2F5597" w:themeColor="accent1" w:themeShade="BF"/>
    </w:rPr>
  </w:style>
  <w:style w:type="character" w:customStyle="1" w:styleId="32">
    <w:name w:val="明显引用 字符"/>
    <w:basedOn w:val="15"/>
    <w:link w:val="31"/>
    <w:qFormat/>
    <w:uiPriority w:val="30"/>
    <w:rPr>
      <w:i/>
      <w:iCs/>
      <w:color w:val="2F5597" w:themeColor="accent1" w:themeShade="BF"/>
    </w:rPr>
  </w:style>
  <w:style w:type="character" w:customStyle="1" w:styleId="33">
    <w:name w:val="明显参考1"/>
    <w:basedOn w:val="15"/>
    <w:qFormat/>
    <w:uiPriority w:val="32"/>
    <w:rPr>
      <w:b/>
      <w:bCs/>
      <w:smallCaps/>
      <w:color w:val="2F5597" w:themeColor="accent1" w:themeShade="BF"/>
      <w:spacing w:val="5"/>
    </w:rPr>
  </w:style>
  <w:style w:type="character" w:customStyle="1" w:styleId="34">
    <w:name w:val="日期 字符"/>
    <w:basedOn w:val="15"/>
    <w:link w:val="11"/>
    <w:semiHidden/>
    <w:uiPriority w:val="99"/>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B9120-C8E1-4F4B-88A6-B52A54B6149E}">
  <ds:schemaRefs/>
</ds:datastoreItem>
</file>

<file path=docProps/app.xml><?xml version="1.0" encoding="utf-8"?>
<Properties xmlns="http://schemas.openxmlformats.org/officeDocument/2006/extended-properties" xmlns:vt="http://schemas.openxmlformats.org/officeDocument/2006/docPropsVTypes">
  <Template>Normal.dotm</Template>
  <Pages>8</Pages>
  <Words>2236</Words>
  <Characters>2330</Characters>
  <Lines>18</Lines>
  <Paragraphs>5</Paragraphs>
  <TotalTime>1447</TotalTime>
  <ScaleCrop>false</ScaleCrop>
  <LinksUpToDate>false</LinksUpToDate>
  <CharactersWithSpaces>2389</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2025-03-24T09:48:00Z</dcterms:created>
  <dc:creator>Administrator</dc:creator>
  <cp:lastModifiedBy>赵一帆</cp:lastModifiedBy>
  <cp:lastPrinted>2025-03-25T10:21:00Z</cp:lastPrinted>
  <dcterms:modified xsi:type="dcterms:W3CDTF">2025-03-28T07:25:16Z</dcterms:modified>
  <cp:revision>64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eyJoZGlkIjoiMzk4OWQ1MmQzNTQzM2ZiMTk2Zjg5MTI1ZGRiZDUyMTQiLCJ1c2VySWQiOiI1NTc0NDc5NDIifQ==</vt:lpwstr>
  </property>
  <property fmtid="{D5CDD505-2E9C-101B-9397-08002B2CF9AE}" pid="3" name="KSOProductBuildVer">
    <vt:lpwstr>2052-12.1.0.20305</vt:lpwstr>
  </property>
  <property fmtid="{D5CDD505-2E9C-101B-9397-08002B2CF9AE}" pid="4" name="ICV">
    <vt:lpwstr>79154B9A1EB2475D86232DF7C1B74575_12</vt:lpwstr>
  </property>
</Properties>
</file>